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88" w:rsidRPr="00146B88" w:rsidRDefault="00146B88" w:rsidP="00146B88">
      <w:pPr>
        <w:ind w:left="0" w:firstLine="0"/>
        <w:jc w:val="center"/>
        <w:rPr>
          <w:rFonts w:ascii="Arial" w:hAnsi="Arial" w:cs="Arial"/>
          <w:b/>
          <w:bCs/>
          <w:sz w:val="52"/>
          <w:szCs w:val="52"/>
          <w:lang w:val="en-ZW" w:eastAsia="en-GB"/>
        </w:rPr>
      </w:pPr>
      <w:r w:rsidRPr="00146B88">
        <w:rPr>
          <w:rFonts w:ascii="Arial" w:hAnsi="Arial" w:cs="Arial"/>
          <w:b/>
          <w:bCs/>
          <w:sz w:val="52"/>
          <w:szCs w:val="52"/>
          <w:lang w:val="en-ZW" w:eastAsia="en-GB"/>
        </w:rPr>
        <w:t>COURT WATCH 2017</w:t>
      </w:r>
      <w:r w:rsidRPr="00146B88">
        <w:rPr>
          <w:rFonts w:ascii="Arial" w:hAnsi="Arial" w:cs="Arial"/>
          <w:b/>
          <w:bCs/>
          <w:sz w:val="28"/>
          <w:szCs w:val="28"/>
          <w:lang w:val="en-ZW" w:eastAsia="en-GB"/>
        </w:rPr>
        <w:t xml:space="preserve"> </w:t>
      </w:r>
    </w:p>
    <w:p w:rsidR="00146B88" w:rsidRPr="00146B88" w:rsidRDefault="00146B88" w:rsidP="00146B88">
      <w:pPr>
        <w:ind w:left="0" w:firstLine="0"/>
        <w:jc w:val="center"/>
        <w:rPr>
          <w:rFonts w:ascii="Arial" w:hAnsi="Arial" w:cs="Arial"/>
          <w:b/>
          <w:bCs/>
          <w:sz w:val="28"/>
          <w:szCs w:val="28"/>
        </w:rPr>
      </w:pPr>
      <w:r w:rsidRPr="00146B88">
        <w:rPr>
          <w:rFonts w:ascii="Arial" w:hAnsi="Arial" w:cs="Arial"/>
          <w:b/>
          <w:bCs/>
          <w:sz w:val="28"/>
          <w:szCs w:val="28"/>
          <w:lang w:val="en-ZW"/>
        </w:rPr>
        <w:t> </w:t>
      </w:r>
      <w:r w:rsidRPr="00146B88">
        <w:rPr>
          <w:rFonts w:ascii="Arial" w:hAnsi="Arial" w:cs="Arial"/>
          <w:b/>
          <w:bCs/>
          <w:sz w:val="28"/>
          <w:szCs w:val="28"/>
        </w:rPr>
        <w:t>[2nd March 2017]</w:t>
      </w:r>
    </w:p>
    <w:p w:rsidR="00146B88" w:rsidRPr="00146B88" w:rsidRDefault="00146B88" w:rsidP="00146B88">
      <w:pPr>
        <w:spacing w:before="120" w:after="120"/>
        <w:ind w:left="0" w:firstLine="0"/>
        <w:jc w:val="center"/>
        <w:rPr>
          <w:rFonts w:ascii="Arial" w:hAnsi="Arial" w:cs="Arial"/>
          <w:b/>
          <w:bCs/>
          <w:color w:val="CC0000"/>
          <w:sz w:val="28"/>
          <w:szCs w:val="28"/>
        </w:rPr>
      </w:pPr>
      <w:r>
        <w:rPr>
          <w:rFonts w:ascii="Arial" w:hAnsi="Arial" w:cs="Arial"/>
          <w:b/>
          <w:bCs/>
          <w:color w:val="CC0000"/>
          <w:sz w:val="28"/>
          <w:szCs w:val="28"/>
        </w:rPr>
        <w:t>Chief Justice Succession</w:t>
      </w:r>
      <w:r w:rsidRPr="00146B88">
        <w:rPr>
          <w:rFonts w:ascii="Arial" w:hAnsi="Arial" w:cs="Arial"/>
          <w:b/>
          <w:bCs/>
          <w:color w:val="CC0000"/>
          <w:sz w:val="28"/>
          <w:szCs w:val="28"/>
        </w:rPr>
        <w:t>: The Continuing Saga</w:t>
      </w:r>
    </w:p>
    <w:p w:rsidR="00146B88" w:rsidRPr="00146B88" w:rsidRDefault="00146B88" w:rsidP="00146B88">
      <w:pPr>
        <w:spacing w:before="120"/>
        <w:ind w:left="0" w:firstLine="0"/>
        <w:jc w:val="center"/>
        <w:rPr>
          <w:rFonts w:ascii="Arial" w:hAnsi="Arial" w:cs="Arial"/>
          <w:b/>
          <w:bCs/>
          <w:sz w:val="28"/>
          <w:szCs w:val="28"/>
          <w:u w:val="single"/>
          <w:lang w:val="en-ZW"/>
        </w:rPr>
      </w:pPr>
      <w:r w:rsidRPr="00146B88">
        <w:rPr>
          <w:rFonts w:ascii="Arial" w:hAnsi="Arial" w:cs="Arial"/>
          <w:b/>
          <w:bCs/>
          <w:sz w:val="28"/>
          <w:szCs w:val="28"/>
          <w:u w:val="single"/>
          <w:lang w:val="en-ZW"/>
        </w:rPr>
        <w:t>Introduction</w:t>
      </w:r>
    </w:p>
    <w:p w:rsidR="00146B88" w:rsidRPr="00146B88" w:rsidRDefault="00146B88" w:rsidP="00146B88">
      <w:pPr>
        <w:spacing w:after="120"/>
        <w:ind w:left="0" w:firstLine="0"/>
        <w:jc w:val="both"/>
        <w:rPr>
          <w:rFonts w:ascii="Arial" w:hAnsi="Arial" w:cs="Arial"/>
          <w:sz w:val="28"/>
          <w:szCs w:val="28"/>
          <w:lang w:eastAsia="ja-JP"/>
        </w:rPr>
      </w:pPr>
      <w:r w:rsidRPr="00146B88">
        <w:rPr>
          <w:rFonts w:ascii="Arial" w:hAnsi="Arial" w:cs="Arial"/>
          <w:sz w:val="28"/>
          <w:szCs w:val="28"/>
          <w:lang w:val="en-ZA" w:eastAsia="ja-JP"/>
        </w:rPr>
        <w:t xml:space="preserve">Zimbabweans </w:t>
      </w:r>
      <w:r w:rsidRPr="00146B88">
        <w:rPr>
          <w:rFonts w:ascii="Arial" w:hAnsi="Arial" w:cs="Arial"/>
          <w:sz w:val="28"/>
          <w:szCs w:val="28"/>
          <w:lang w:val="en-ZW" w:eastAsia="ja-JP"/>
        </w:rPr>
        <w:t xml:space="preserve">have been regaled for many years with stories about the covert race to succeed the President.  Now another saga – more open but equally political – is unfolding.  It is the race to succeed the </w:t>
      </w:r>
      <w:r w:rsidRPr="00146B88">
        <w:rPr>
          <w:rFonts w:ascii="Arial" w:hAnsi="Arial" w:cs="Arial"/>
          <w:sz w:val="28"/>
          <w:szCs w:val="28"/>
          <w:lang w:val="en-US" w:eastAsia="ja-JP"/>
        </w:rPr>
        <w:t>Chief Justice</w:t>
      </w:r>
      <w:r w:rsidRPr="00146B88">
        <w:rPr>
          <w:rFonts w:ascii="Arial" w:hAnsi="Arial" w:cs="Arial"/>
          <w:sz w:val="28"/>
          <w:szCs w:val="28"/>
          <w:lang w:val="en-ZW" w:eastAsia="ja-JP"/>
        </w:rPr>
        <w:t>, who retired at the end of February.</w:t>
      </w:r>
    </w:p>
    <w:p w:rsidR="00146B88" w:rsidRPr="00146B88" w:rsidRDefault="00146B88" w:rsidP="00146B88">
      <w:pPr>
        <w:spacing w:before="120"/>
        <w:ind w:left="0" w:firstLine="0"/>
        <w:jc w:val="center"/>
        <w:rPr>
          <w:rFonts w:ascii="Arial" w:hAnsi="Arial" w:cs="Arial"/>
          <w:b/>
          <w:bCs/>
          <w:color w:val="1F497D"/>
          <w:sz w:val="28"/>
          <w:szCs w:val="28"/>
          <w:u w:val="single"/>
          <w:lang w:val="en-ZW"/>
        </w:rPr>
      </w:pPr>
      <w:r w:rsidRPr="00146B88">
        <w:rPr>
          <w:rFonts w:ascii="Arial" w:hAnsi="Arial" w:cs="Arial"/>
          <w:b/>
          <w:bCs/>
          <w:color w:val="1F497D"/>
          <w:sz w:val="28"/>
          <w:szCs w:val="28"/>
          <w:u w:val="single"/>
          <w:lang w:val="en-ZW"/>
        </w:rPr>
        <w:t xml:space="preserve">The Background </w:t>
      </w:r>
    </w:p>
    <w:p w:rsidR="00146B88" w:rsidRPr="00146B88" w:rsidRDefault="00146B88" w:rsidP="00146B88">
      <w:pPr>
        <w:spacing w:after="60"/>
        <w:ind w:left="0" w:firstLine="0"/>
        <w:jc w:val="both"/>
        <w:rPr>
          <w:rFonts w:ascii="Arial" w:hAnsi="Arial" w:cs="Arial"/>
          <w:color w:val="1F497D"/>
          <w:sz w:val="28"/>
          <w:szCs w:val="28"/>
        </w:rPr>
      </w:pPr>
      <w:r w:rsidRPr="00146B88">
        <w:rPr>
          <w:rFonts w:ascii="Arial" w:hAnsi="Arial" w:cs="Arial"/>
          <w:color w:val="1F497D"/>
          <w:sz w:val="28"/>
          <w:szCs w:val="28"/>
        </w:rPr>
        <w:t xml:space="preserve">In mid-October 2016 the Judicial Service Commission </w:t>
      </w:r>
      <w:r w:rsidRPr="00146B88">
        <w:rPr>
          <w:rFonts w:ascii="Arial" w:hAnsi="Arial" w:cs="Arial"/>
          <w:i/>
          <w:iCs/>
          <w:color w:val="1F497D"/>
          <w:sz w:val="28"/>
          <w:szCs w:val="28"/>
        </w:rPr>
        <w:t>[JSC]</w:t>
      </w:r>
      <w:r w:rsidRPr="00146B88">
        <w:rPr>
          <w:rFonts w:ascii="Arial" w:hAnsi="Arial" w:cs="Arial"/>
          <w:color w:val="1F497D"/>
          <w:sz w:val="28"/>
          <w:szCs w:val="28"/>
        </w:rPr>
        <w:t xml:space="preserve"> advertised the forthcoming vacancy in the office of </w:t>
      </w:r>
      <w:r w:rsidRPr="00146B88">
        <w:rPr>
          <w:rFonts w:ascii="Arial" w:hAnsi="Arial" w:cs="Arial"/>
          <w:color w:val="1F497D"/>
          <w:sz w:val="28"/>
          <w:szCs w:val="28"/>
          <w:lang w:val="en-US"/>
        </w:rPr>
        <w:t>Chief Justice</w:t>
      </w:r>
      <w:r w:rsidRPr="00146B88">
        <w:rPr>
          <w:rFonts w:ascii="Arial" w:hAnsi="Arial" w:cs="Arial"/>
          <w:color w:val="1F497D"/>
          <w:sz w:val="28"/>
          <w:szCs w:val="28"/>
        </w:rPr>
        <w:t xml:space="preserve"> and invited the public to nominate qualified persons to fill it.  This was done in terms of section 180 of the Constitution.  </w:t>
      </w:r>
      <w:r w:rsidRPr="00146B88">
        <w:rPr>
          <w:rFonts w:ascii="Arial" w:hAnsi="Arial" w:cs="Arial"/>
          <w:i/>
          <w:iCs/>
          <w:color w:val="1F497D"/>
          <w:sz w:val="28"/>
          <w:szCs w:val="28"/>
        </w:rPr>
        <w:t xml:space="preserve">[Veritas explained the constitutional procedure in </w:t>
      </w:r>
      <w:hyperlink r:id="rId7" w:history="1">
        <w:r w:rsidRPr="00146B88">
          <w:rPr>
            <w:rFonts w:ascii="Arial" w:hAnsi="Arial" w:cs="Arial"/>
            <w:i/>
            <w:iCs/>
            <w:color w:val="1F497D"/>
            <w:sz w:val="28"/>
            <w:szCs w:val="28"/>
          </w:rPr>
          <w:t>Court Watch 4/2016</w:t>
        </w:r>
      </w:hyperlink>
      <w:r w:rsidRPr="00146B88">
        <w:rPr>
          <w:rFonts w:ascii="Arial" w:hAnsi="Arial" w:cs="Arial"/>
          <w:i/>
          <w:iCs/>
          <w:color w:val="1F497D"/>
          <w:sz w:val="28"/>
          <w:szCs w:val="28"/>
        </w:rPr>
        <w:t xml:space="preserve">.  That </w:t>
      </w:r>
      <w:hyperlink r:id="rId8" w:history="1">
        <w:r w:rsidRPr="00146B88">
          <w:rPr>
            <w:rFonts w:ascii="Arial" w:hAnsi="Arial" w:cs="Arial"/>
            <w:i/>
            <w:iCs/>
            <w:color w:val="1F497D"/>
            <w:sz w:val="28"/>
            <w:szCs w:val="28"/>
          </w:rPr>
          <w:t>e-bulletin</w:t>
        </w:r>
      </w:hyperlink>
      <w:r w:rsidRPr="00146B88">
        <w:rPr>
          <w:rFonts w:ascii="Arial" w:hAnsi="Arial" w:cs="Arial"/>
          <w:i/>
          <w:iCs/>
          <w:color w:val="1F497D"/>
          <w:sz w:val="28"/>
          <w:szCs w:val="28"/>
        </w:rPr>
        <w:t xml:space="preserve"> and the </w:t>
      </w:r>
      <w:hyperlink r:id="rId9" w:history="1">
        <w:r w:rsidRPr="00146B88">
          <w:rPr>
            <w:rFonts w:ascii="Arial" w:hAnsi="Arial" w:cs="Arial"/>
            <w:i/>
            <w:iCs/>
            <w:color w:val="1F497D"/>
            <w:sz w:val="28"/>
            <w:szCs w:val="28"/>
          </w:rPr>
          <w:t>JSC’s advertisement</w:t>
        </w:r>
      </w:hyperlink>
      <w:r w:rsidRPr="00146B88">
        <w:rPr>
          <w:rFonts w:ascii="Arial" w:hAnsi="Arial" w:cs="Arial"/>
          <w:i/>
          <w:iCs/>
          <w:color w:val="1F497D"/>
          <w:sz w:val="28"/>
          <w:szCs w:val="28"/>
        </w:rPr>
        <w:t xml:space="preserve"> are both available on the Veritas website.]</w:t>
      </w:r>
    </w:p>
    <w:p w:rsidR="00146B88" w:rsidRPr="00146B88" w:rsidRDefault="00146B88" w:rsidP="00146B88">
      <w:pPr>
        <w:spacing w:after="120"/>
        <w:ind w:left="0" w:firstLine="0"/>
        <w:jc w:val="both"/>
        <w:rPr>
          <w:rFonts w:ascii="Arial" w:hAnsi="Arial" w:cs="Arial"/>
          <w:color w:val="1F497D"/>
          <w:sz w:val="28"/>
          <w:szCs w:val="28"/>
        </w:rPr>
      </w:pPr>
      <w:r w:rsidRPr="00146B88">
        <w:rPr>
          <w:rFonts w:ascii="Arial" w:hAnsi="Arial" w:cs="Arial"/>
          <w:color w:val="1F497D"/>
          <w:sz w:val="28"/>
          <w:szCs w:val="28"/>
        </w:rPr>
        <w:t>Four candidates were nominated, and the JSC announced it would interview the candidates in public on the 12th December.</w:t>
      </w:r>
    </w:p>
    <w:p w:rsidR="00146B88" w:rsidRPr="00146B88" w:rsidRDefault="00146B88" w:rsidP="00146B88">
      <w:pPr>
        <w:ind w:left="0" w:firstLine="0"/>
        <w:jc w:val="center"/>
        <w:rPr>
          <w:rFonts w:ascii="Arial" w:hAnsi="Arial" w:cs="Arial"/>
          <w:b/>
          <w:bCs/>
          <w:sz w:val="28"/>
          <w:szCs w:val="28"/>
          <w:u w:val="single"/>
        </w:rPr>
      </w:pPr>
      <w:r w:rsidRPr="00146B88">
        <w:rPr>
          <w:rFonts w:ascii="Arial" w:hAnsi="Arial" w:cs="Arial"/>
          <w:b/>
          <w:bCs/>
          <w:sz w:val="28"/>
          <w:szCs w:val="28"/>
          <w:u w:val="single"/>
        </w:rPr>
        <w:t>First Court Case</w:t>
      </w:r>
    </w:p>
    <w:p w:rsidR="00146B88" w:rsidRPr="00146B88" w:rsidRDefault="00146B88" w:rsidP="00146B88">
      <w:pPr>
        <w:spacing w:after="60"/>
        <w:ind w:left="0" w:firstLine="0"/>
        <w:jc w:val="both"/>
        <w:rPr>
          <w:rFonts w:ascii="Arial" w:hAnsi="Arial" w:cs="Arial"/>
          <w:sz w:val="28"/>
          <w:szCs w:val="28"/>
          <w:lang w:eastAsia="ja-JP"/>
        </w:rPr>
      </w:pPr>
      <w:r w:rsidRPr="00146B88">
        <w:rPr>
          <w:rFonts w:ascii="Arial" w:hAnsi="Arial" w:cs="Arial"/>
          <w:b/>
          <w:bCs/>
          <w:sz w:val="28"/>
          <w:szCs w:val="28"/>
        </w:rPr>
        <w:t xml:space="preserve">On the </w:t>
      </w:r>
      <w:r w:rsidRPr="00146B88">
        <w:rPr>
          <w:rFonts w:ascii="Arial" w:hAnsi="Arial" w:cs="Arial"/>
          <w:b/>
          <w:bCs/>
          <w:sz w:val="28"/>
          <w:szCs w:val="28"/>
          <w:lang w:val="en-ZW" w:eastAsia="en-GB"/>
        </w:rPr>
        <w:t>7th December:</w:t>
      </w:r>
      <w:r w:rsidRPr="00146B88">
        <w:rPr>
          <w:rFonts w:ascii="Arial" w:hAnsi="Arial" w:cs="Arial"/>
          <w:sz w:val="28"/>
          <w:szCs w:val="28"/>
          <w:lang w:val="en-ZW" w:eastAsia="en-GB"/>
        </w:rPr>
        <w:t xml:space="preserve"> only two court days before the interviews were to be held, an urgent application was lodged in the High Court for a provisional court order stopping the interviews until section 180 of the Constitution could be amended.  It was lodged by a Mr </w:t>
      </w:r>
      <w:proofErr w:type="spellStart"/>
      <w:r w:rsidRPr="00146B88">
        <w:rPr>
          <w:rFonts w:ascii="Arial" w:hAnsi="Arial" w:cs="Arial"/>
          <w:sz w:val="28"/>
          <w:szCs w:val="28"/>
          <w:lang w:val="en-ZW" w:eastAsia="en-GB"/>
        </w:rPr>
        <w:t>Zibani</w:t>
      </w:r>
      <w:proofErr w:type="spellEnd"/>
      <w:r w:rsidRPr="00146B88">
        <w:rPr>
          <w:rFonts w:ascii="Arial" w:hAnsi="Arial" w:cs="Arial"/>
          <w:sz w:val="28"/>
          <w:szCs w:val="28"/>
          <w:lang w:val="en-ZW" w:eastAsia="en-GB"/>
        </w:rPr>
        <w:t xml:space="preserve">, a law student who apparently has the financial resources to engage in public-interest litigation – one of the fairy-tale elements of this saga.  He argued that the current procedure under section 180 of the Constitution is improper because it involves judges who sit on the JSC having a say in appointing the head of the Judiciary.  </w:t>
      </w:r>
      <w:r w:rsidRPr="00146B88">
        <w:rPr>
          <w:rFonts w:ascii="Arial" w:hAnsi="Arial" w:cs="Arial"/>
          <w:sz w:val="28"/>
          <w:szCs w:val="28"/>
          <w:lang w:eastAsia="ja-JP"/>
        </w:rPr>
        <w:t xml:space="preserve">Mr Justice </w:t>
      </w:r>
      <w:proofErr w:type="spellStart"/>
      <w:r w:rsidRPr="00146B88">
        <w:rPr>
          <w:rFonts w:ascii="Arial" w:hAnsi="Arial" w:cs="Arial"/>
          <w:sz w:val="28"/>
          <w:szCs w:val="28"/>
          <w:lang w:eastAsia="ja-JP"/>
        </w:rPr>
        <w:t>Hungwe</w:t>
      </w:r>
      <w:proofErr w:type="spellEnd"/>
      <w:r w:rsidRPr="00146B88">
        <w:rPr>
          <w:rFonts w:ascii="Arial" w:hAnsi="Arial" w:cs="Arial"/>
          <w:sz w:val="28"/>
          <w:szCs w:val="28"/>
          <w:lang w:eastAsia="ja-JP"/>
        </w:rPr>
        <w:t xml:space="preserve"> treated the application as urgent even though the interviews had been public knowledge for months.  He heard the application on Friday 9th December</w:t>
      </w:r>
    </w:p>
    <w:p w:rsidR="00146B88" w:rsidRPr="00146B88" w:rsidRDefault="00146B88" w:rsidP="00146B88">
      <w:pPr>
        <w:spacing w:after="60"/>
        <w:ind w:left="0" w:firstLine="0"/>
        <w:jc w:val="both"/>
        <w:rPr>
          <w:rFonts w:ascii="Arial" w:hAnsi="Arial" w:cs="Arial"/>
          <w:i/>
          <w:iCs/>
          <w:sz w:val="28"/>
          <w:szCs w:val="28"/>
          <w:lang w:eastAsia="ja-JP"/>
        </w:rPr>
      </w:pPr>
      <w:r w:rsidRPr="00146B88">
        <w:rPr>
          <w:rFonts w:ascii="Arial" w:hAnsi="Arial" w:cs="Arial"/>
          <w:b/>
          <w:bCs/>
          <w:sz w:val="28"/>
          <w:szCs w:val="28"/>
          <w:lang w:eastAsia="ja-JP"/>
        </w:rPr>
        <w:t>Decision on Sunday 11th December:  </w:t>
      </w:r>
      <w:r w:rsidRPr="00146B88">
        <w:rPr>
          <w:rFonts w:ascii="Arial" w:hAnsi="Arial" w:cs="Arial"/>
          <w:sz w:val="28"/>
          <w:szCs w:val="28"/>
          <w:lang w:eastAsia="ja-JP"/>
        </w:rPr>
        <w:t xml:space="preserve">Justice </w:t>
      </w:r>
      <w:proofErr w:type="spellStart"/>
      <w:r w:rsidRPr="00146B88">
        <w:rPr>
          <w:rFonts w:ascii="Arial" w:hAnsi="Arial" w:cs="Arial"/>
          <w:sz w:val="28"/>
          <w:szCs w:val="28"/>
          <w:lang w:eastAsia="ja-JP"/>
        </w:rPr>
        <w:t>Hungwe</w:t>
      </w:r>
      <w:proofErr w:type="spellEnd"/>
      <w:r w:rsidRPr="00146B88">
        <w:rPr>
          <w:rFonts w:ascii="Arial" w:hAnsi="Arial" w:cs="Arial"/>
          <w:sz w:val="28"/>
          <w:szCs w:val="28"/>
          <w:lang w:eastAsia="ja-JP"/>
        </w:rPr>
        <w:t xml:space="preserve"> ordered that the interviews should not be held.  He held that section 180 was inconsistent with the founding values of the Constitution and the JSC should not proceed further until it was amended –</w:t>
      </w:r>
      <w:proofErr w:type="gramStart"/>
      <w:r w:rsidRPr="00146B88">
        <w:rPr>
          <w:rFonts w:ascii="Arial" w:hAnsi="Arial" w:cs="Arial"/>
          <w:sz w:val="28"/>
          <w:szCs w:val="28"/>
          <w:lang w:eastAsia="ja-JP"/>
        </w:rPr>
        <w:t>  something</w:t>
      </w:r>
      <w:proofErr w:type="gramEnd"/>
      <w:r w:rsidRPr="00146B88">
        <w:rPr>
          <w:rFonts w:ascii="Arial" w:hAnsi="Arial" w:cs="Arial"/>
          <w:sz w:val="28"/>
          <w:szCs w:val="28"/>
          <w:lang w:eastAsia="ja-JP"/>
        </w:rPr>
        <w:t xml:space="preserve"> which the Permanent Secretary for Justice, in an affidavit produced at the hearing, said the government intended to do through a constitutional amendment Bill.  </w:t>
      </w:r>
      <w:r w:rsidRPr="00146B88">
        <w:rPr>
          <w:rFonts w:ascii="Arial" w:hAnsi="Arial" w:cs="Arial"/>
          <w:i/>
          <w:iCs/>
          <w:sz w:val="28"/>
          <w:szCs w:val="28"/>
          <w:lang w:eastAsia="ja-JP"/>
        </w:rPr>
        <w:t>[The judgment is available on the Veritas website]</w:t>
      </w:r>
    </w:p>
    <w:p w:rsidR="00146B88" w:rsidRPr="00146B88" w:rsidRDefault="00146B88" w:rsidP="00146B88">
      <w:pPr>
        <w:spacing w:after="120"/>
        <w:ind w:left="0" w:firstLine="0"/>
        <w:jc w:val="both"/>
        <w:rPr>
          <w:rFonts w:ascii="Arial" w:hAnsi="Arial" w:cs="Arial"/>
          <w:sz w:val="28"/>
          <w:szCs w:val="28"/>
          <w:lang w:eastAsia="ja-JP"/>
        </w:rPr>
      </w:pPr>
      <w:r w:rsidRPr="00146B88">
        <w:rPr>
          <w:rFonts w:ascii="Arial" w:hAnsi="Arial" w:cs="Arial"/>
          <w:b/>
          <w:bCs/>
          <w:sz w:val="28"/>
          <w:szCs w:val="28"/>
          <w:lang w:eastAsia="ja-JP"/>
        </w:rPr>
        <w:t xml:space="preserve">Appeal Lodged:  </w:t>
      </w:r>
      <w:r w:rsidRPr="00146B88">
        <w:rPr>
          <w:rFonts w:ascii="Arial" w:hAnsi="Arial" w:cs="Arial"/>
          <w:sz w:val="28"/>
          <w:szCs w:val="28"/>
          <w:lang w:eastAsia="ja-JP"/>
        </w:rPr>
        <w:t xml:space="preserve">The JSC immediately informed the judge that an appeal would be noted.  Lodging the appeal automatically suspended Judge </w:t>
      </w:r>
      <w:proofErr w:type="spellStart"/>
      <w:r w:rsidRPr="00146B88">
        <w:rPr>
          <w:rFonts w:ascii="Arial" w:hAnsi="Arial" w:cs="Arial"/>
          <w:sz w:val="28"/>
          <w:szCs w:val="28"/>
          <w:lang w:eastAsia="ja-JP"/>
        </w:rPr>
        <w:t>Hungwe’s</w:t>
      </w:r>
      <w:proofErr w:type="spellEnd"/>
      <w:r w:rsidRPr="00146B88">
        <w:rPr>
          <w:rFonts w:ascii="Arial" w:hAnsi="Arial" w:cs="Arial"/>
          <w:sz w:val="28"/>
          <w:szCs w:val="28"/>
          <w:lang w:eastAsia="ja-JP"/>
        </w:rPr>
        <w:t xml:space="preserve"> order so the JSC went ahead with the interviews on the 12th December.  Only three candidates were interviewed;</w:t>
      </w:r>
      <w:proofErr w:type="gramStart"/>
      <w:r w:rsidRPr="00146B88">
        <w:rPr>
          <w:rFonts w:ascii="Arial" w:hAnsi="Arial" w:cs="Arial"/>
          <w:sz w:val="28"/>
          <w:szCs w:val="28"/>
          <w:lang w:eastAsia="ja-JP"/>
        </w:rPr>
        <w:t>  the</w:t>
      </w:r>
      <w:proofErr w:type="gramEnd"/>
      <w:r w:rsidRPr="00146B88">
        <w:rPr>
          <w:rFonts w:ascii="Arial" w:hAnsi="Arial" w:cs="Arial"/>
          <w:sz w:val="28"/>
          <w:szCs w:val="28"/>
          <w:lang w:eastAsia="ja-JP"/>
        </w:rPr>
        <w:t xml:space="preserve"> fourth did not appear.</w:t>
      </w:r>
    </w:p>
    <w:p w:rsidR="00146B88" w:rsidRPr="00146B88" w:rsidRDefault="00146B88" w:rsidP="00146B88">
      <w:pPr>
        <w:ind w:left="0" w:firstLine="0"/>
        <w:jc w:val="center"/>
        <w:rPr>
          <w:rFonts w:ascii="Arial" w:hAnsi="Arial" w:cs="Arial"/>
          <w:b/>
          <w:bCs/>
          <w:color w:val="006666"/>
          <w:sz w:val="28"/>
          <w:szCs w:val="28"/>
          <w:u w:val="single"/>
          <w:lang w:eastAsia="ja-JP"/>
        </w:rPr>
      </w:pPr>
      <w:r w:rsidRPr="00146B88">
        <w:rPr>
          <w:rFonts w:ascii="Arial" w:hAnsi="Arial" w:cs="Arial"/>
          <w:b/>
          <w:bCs/>
          <w:color w:val="006666"/>
          <w:sz w:val="28"/>
          <w:szCs w:val="28"/>
          <w:u w:val="single"/>
          <w:lang w:eastAsia="ja-JP"/>
        </w:rPr>
        <w:lastRenderedPageBreak/>
        <w:t>In the Interim</w:t>
      </w:r>
    </w:p>
    <w:p w:rsidR="00146B88" w:rsidRPr="00146B88" w:rsidRDefault="00146B88" w:rsidP="00146B88">
      <w:pPr>
        <w:spacing w:after="60"/>
        <w:ind w:left="0" w:firstLine="0"/>
        <w:jc w:val="both"/>
        <w:rPr>
          <w:rFonts w:ascii="Arial" w:hAnsi="Arial" w:cs="Arial"/>
          <w:color w:val="006666"/>
          <w:sz w:val="28"/>
          <w:szCs w:val="28"/>
          <w:lang w:eastAsia="ja-JP"/>
        </w:rPr>
      </w:pPr>
      <w:r w:rsidRPr="00146B88">
        <w:rPr>
          <w:rFonts w:ascii="Arial" w:hAnsi="Arial" w:cs="Arial"/>
          <w:color w:val="006666"/>
          <w:sz w:val="28"/>
          <w:szCs w:val="28"/>
          <w:lang w:eastAsia="ja-JP"/>
        </w:rPr>
        <w:t xml:space="preserve">On the 3rd January 2017, a Bill to amend section 180 of the Constitution was gazetted.  It would replace the current procedure, whereby the JSC publicly interviews candidates for senior judicial posts and sends the President a list of three candidates from whom he must make the appointment, with a new procedure under which the President would be free to appoint whoever he wished, after consulting the JSC about his choice.  The Bill cannot be presented in Parliament before April </w:t>
      </w:r>
      <w:r w:rsidRPr="00146B88">
        <w:rPr>
          <w:rFonts w:ascii="Arial" w:hAnsi="Arial" w:cs="Arial"/>
          <w:i/>
          <w:iCs/>
          <w:color w:val="006666"/>
          <w:sz w:val="28"/>
          <w:szCs w:val="28"/>
          <w:lang w:eastAsia="ja-JP"/>
        </w:rPr>
        <w:t>[see Constitution Watch 2/2017 of 25th January 2017 for an analysis of the Bill]</w:t>
      </w:r>
      <w:r w:rsidRPr="00146B88">
        <w:rPr>
          <w:rFonts w:ascii="Arial" w:hAnsi="Arial" w:cs="Arial"/>
          <w:i/>
          <w:iCs/>
          <w:sz w:val="28"/>
          <w:szCs w:val="28"/>
          <w:lang w:eastAsia="ja-JP"/>
        </w:rPr>
        <w:t>.</w:t>
      </w:r>
    </w:p>
    <w:p w:rsidR="00146B88" w:rsidRPr="00146B88" w:rsidRDefault="00146B88" w:rsidP="00146B88">
      <w:pPr>
        <w:spacing w:after="120"/>
        <w:ind w:left="0" w:firstLine="0"/>
        <w:jc w:val="both"/>
        <w:rPr>
          <w:rFonts w:ascii="Arial" w:hAnsi="Arial" w:cs="Arial"/>
          <w:color w:val="1F497D"/>
          <w:sz w:val="28"/>
          <w:szCs w:val="28"/>
          <w:lang w:eastAsia="ja-JP"/>
        </w:rPr>
      </w:pPr>
      <w:r w:rsidRPr="00146B88">
        <w:rPr>
          <w:rFonts w:ascii="Arial" w:hAnsi="Arial" w:cs="Arial"/>
          <w:color w:val="006666"/>
          <w:sz w:val="28"/>
          <w:szCs w:val="28"/>
          <w:lang w:eastAsia="ja-JP"/>
        </w:rPr>
        <w:t xml:space="preserve">In his speech at the start of the legal year in mid-January, the </w:t>
      </w:r>
      <w:r w:rsidRPr="00146B88">
        <w:rPr>
          <w:rFonts w:ascii="Arial" w:hAnsi="Arial" w:cs="Arial"/>
          <w:color w:val="006666"/>
          <w:sz w:val="28"/>
          <w:szCs w:val="28"/>
          <w:lang w:val="en-US" w:eastAsia="ja-JP"/>
        </w:rPr>
        <w:t>Chief Justice</w:t>
      </w:r>
      <w:r w:rsidRPr="00146B88">
        <w:rPr>
          <w:rFonts w:ascii="Arial" w:hAnsi="Arial" w:cs="Arial"/>
          <w:color w:val="006666"/>
          <w:sz w:val="28"/>
          <w:szCs w:val="28"/>
          <w:lang w:eastAsia="ja-JP"/>
        </w:rPr>
        <w:t xml:space="preserve"> announced he had been </w:t>
      </w:r>
      <w:r w:rsidRPr="00146B88">
        <w:rPr>
          <w:rFonts w:ascii="Arial" w:hAnsi="Arial" w:cs="Arial"/>
          <w:color w:val="006666"/>
          <w:sz w:val="28"/>
          <w:szCs w:val="28"/>
          <w:lang w:val="en-ZW" w:eastAsia="ja-JP"/>
        </w:rPr>
        <w:t>told that an “Executive order” had been issued to stop the interviews of candidates for the post of Chief Justice.  He said he had refused to comply with the order and subsequently established that the President had never issued</w:t>
      </w:r>
      <w:r w:rsidRPr="00146B88">
        <w:rPr>
          <w:rFonts w:ascii="Arial" w:hAnsi="Arial" w:cs="Arial"/>
          <w:color w:val="1F497D"/>
          <w:sz w:val="28"/>
          <w:szCs w:val="28"/>
          <w:lang w:val="en-ZW" w:eastAsia="ja-JP"/>
        </w:rPr>
        <w:t xml:space="preserve"> it.</w:t>
      </w:r>
    </w:p>
    <w:p w:rsidR="00146B88" w:rsidRPr="00146B88" w:rsidRDefault="00146B88" w:rsidP="00146B88">
      <w:pPr>
        <w:ind w:left="0" w:firstLine="0"/>
        <w:jc w:val="center"/>
        <w:rPr>
          <w:rFonts w:ascii="Arial" w:hAnsi="Arial" w:cs="Arial"/>
          <w:b/>
          <w:bCs/>
          <w:sz w:val="28"/>
          <w:szCs w:val="28"/>
          <w:u w:val="single"/>
          <w:lang w:eastAsia="ja-JP"/>
        </w:rPr>
      </w:pPr>
      <w:r w:rsidRPr="00146B88">
        <w:rPr>
          <w:rFonts w:ascii="Arial" w:hAnsi="Arial" w:cs="Arial"/>
          <w:b/>
          <w:bCs/>
          <w:sz w:val="28"/>
          <w:szCs w:val="28"/>
          <w:u w:val="single"/>
          <w:lang w:eastAsia="ja-JP"/>
        </w:rPr>
        <w:t>Appeal in Supreme Court</w:t>
      </w:r>
    </w:p>
    <w:p w:rsidR="00146B88" w:rsidRPr="00146B88" w:rsidRDefault="00146B88" w:rsidP="00146B88">
      <w:pPr>
        <w:spacing w:after="60"/>
        <w:ind w:left="0" w:firstLine="0"/>
        <w:jc w:val="both"/>
        <w:rPr>
          <w:rFonts w:ascii="Arial" w:hAnsi="Arial" w:cs="Arial"/>
          <w:sz w:val="28"/>
          <w:szCs w:val="28"/>
          <w:lang w:eastAsia="ja-JP"/>
        </w:rPr>
      </w:pPr>
      <w:r w:rsidRPr="00146B88">
        <w:rPr>
          <w:rFonts w:ascii="Arial" w:hAnsi="Arial" w:cs="Arial"/>
          <w:b/>
          <w:bCs/>
          <w:sz w:val="28"/>
          <w:szCs w:val="28"/>
          <w:lang w:eastAsia="ja-JP"/>
        </w:rPr>
        <w:t>On the 13th February</w:t>
      </w:r>
      <w:r w:rsidRPr="00146B88">
        <w:rPr>
          <w:rFonts w:ascii="Arial" w:hAnsi="Arial" w:cs="Arial"/>
          <w:sz w:val="28"/>
          <w:szCs w:val="28"/>
          <w:lang w:eastAsia="ja-JP"/>
        </w:rPr>
        <w:t xml:space="preserve"> a three-judge bench of the </w:t>
      </w:r>
      <w:r w:rsidRPr="00146B88">
        <w:rPr>
          <w:rFonts w:ascii="Arial" w:hAnsi="Arial" w:cs="Arial"/>
          <w:sz w:val="28"/>
          <w:szCs w:val="28"/>
          <w:lang w:val="en-ZW" w:eastAsia="ja-JP"/>
        </w:rPr>
        <w:t>Supreme Court</w:t>
      </w:r>
      <w:r w:rsidRPr="00146B88">
        <w:rPr>
          <w:rFonts w:ascii="Arial" w:hAnsi="Arial" w:cs="Arial"/>
          <w:sz w:val="28"/>
          <w:szCs w:val="28"/>
          <w:lang w:eastAsia="ja-JP"/>
        </w:rPr>
        <w:t xml:space="preserve"> heard the JSC’s appeal against Judge </w:t>
      </w:r>
      <w:proofErr w:type="spellStart"/>
      <w:r w:rsidRPr="00146B88">
        <w:rPr>
          <w:rFonts w:ascii="Arial" w:hAnsi="Arial" w:cs="Arial"/>
          <w:sz w:val="28"/>
          <w:szCs w:val="28"/>
          <w:lang w:eastAsia="ja-JP"/>
        </w:rPr>
        <w:t>Hungwe’s</w:t>
      </w:r>
      <w:proofErr w:type="spellEnd"/>
      <w:r w:rsidRPr="00146B88">
        <w:rPr>
          <w:rFonts w:ascii="Arial" w:hAnsi="Arial" w:cs="Arial"/>
          <w:sz w:val="28"/>
          <w:szCs w:val="28"/>
          <w:lang w:eastAsia="ja-JP"/>
        </w:rPr>
        <w:t xml:space="preserve"> judgment. </w:t>
      </w:r>
    </w:p>
    <w:p w:rsidR="00146B88" w:rsidRPr="00146B88" w:rsidRDefault="00146B88" w:rsidP="00146B88">
      <w:pPr>
        <w:spacing w:after="60"/>
        <w:ind w:left="0" w:firstLine="0"/>
        <w:jc w:val="both"/>
        <w:rPr>
          <w:rFonts w:ascii="Arial" w:hAnsi="Arial" w:cs="Arial"/>
          <w:sz w:val="28"/>
          <w:szCs w:val="28"/>
          <w:lang w:eastAsia="ja-JP"/>
        </w:rPr>
      </w:pPr>
      <w:r w:rsidRPr="00146B88">
        <w:rPr>
          <w:rFonts w:ascii="Arial" w:hAnsi="Arial" w:cs="Arial"/>
          <w:sz w:val="28"/>
          <w:szCs w:val="28"/>
          <w:lang w:eastAsia="ja-JP"/>
        </w:rPr>
        <w:t>Several points about the appeal need to be mentioned:</w:t>
      </w:r>
    </w:p>
    <w:p w:rsidR="00146B88" w:rsidRPr="00146B88" w:rsidRDefault="00146B88" w:rsidP="00146B88">
      <w:pPr>
        <w:numPr>
          <w:ilvl w:val="0"/>
          <w:numId w:val="10"/>
        </w:numPr>
        <w:spacing w:after="60"/>
        <w:contextualSpacing/>
        <w:jc w:val="both"/>
        <w:rPr>
          <w:rFonts w:ascii="Arial" w:hAnsi="Arial" w:cs="Arial"/>
          <w:sz w:val="28"/>
          <w:szCs w:val="28"/>
        </w:rPr>
      </w:pPr>
      <w:r w:rsidRPr="00146B88">
        <w:rPr>
          <w:rFonts w:ascii="Arial" w:hAnsi="Arial" w:cs="Arial"/>
          <w:sz w:val="28"/>
          <w:szCs w:val="28"/>
        </w:rPr>
        <w:t xml:space="preserve">One of the judges on the bench, Mrs </w:t>
      </w:r>
      <w:proofErr w:type="spellStart"/>
      <w:r w:rsidRPr="00146B88">
        <w:rPr>
          <w:rFonts w:ascii="Arial" w:hAnsi="Arial" w:cs="Arial"/>
          <w:sz w:val="28"/>
          <w:szCs w:val="28"/>
        </w:rPr>
        <w:t>Ziyambi</w:t>
      </w:r>
      <w:proofErr w:type="spellEnd"/>
      <w:r w:rsidRPr="00146B88">
        <w:rPr>
          <w:rFonts w:ascii="Arial" w:hAnsi="Arial" w:cs="Arial"/>
          <w:sz w:val="28"/>
          <w:szCs w:val="28"/>
        </w:rPr>
        <w:t xml:space="preserve">, was recalled from retirement after other eligible judges had recused themselves </w:t>
      </w:r>
      <w:r w:rsidRPr="00146B88">
        <w:rPr>
          <w:rFonts w:ascii="Arial" w:hAnsi="Arial" w:cs="Arial"/>
          <w:i/>
          <w:iCs/>
          <w:sz w:val="28"/>
          <w:szCs w:val="28"/>
        </w:rPr>
        <w:t>[i.e. declined to sit]</w:t>
      </w:r>
      <w:r w:rsidRPr="00146B88">
        <w:rPr>
          <w:rFonts w:ascii="Arial" w:hAnsi="Arial" w:cs="Arial"/>
          <w:sz w:val="28"/>
          <w:szCs w:val="28"/>
        </w:rPr>
        <w:t>.</w:t>
      </w:r>
    </w:p>
    <w:p w:rsidR="00146B88" w:rsidRPr="00146B88" w:rsidRDefault="00146B88" w:rsidP="00146B88">
      <w:pPr>
        <w:numPr>
          <w:ilvl w:val="0"/>
          <w:numId w:val="10"/>
        </w:numPr>
        <w:spacing w:after="60"/>
        <w:contextualSpacing/>
        <w:jc w:val="both"/>
        <w:rPr>
          <w:rFonts w:ascii="Arial" w:hAnsi="Arial" w:cs="Arial"/>
          <w:sz w:val="28"/>
          <w:szCs w:val="28"/>
        </w:rPr>
      </w:pPr>
      <w:r w:rsidRPr="00146B88">
        <w:rPr>
          <w:rFonts w:ascii="Arial" w:hAnsi="Arial" w:cs="Arial"/>
          <w:sz w:val="28"/>
          <w:szCs w:val="28"/>
        </w:rPr>
        <w:t xml:space="preserve">Mr </w:t>
      </w:r>
      <w:proofErr w:type="spellStart"/>
      <w:r w:rsidRPr="00146B88">
        <w:rPr>
          <w:rFonts w:ascii="Arial" w:hAnsi="Arial" w:cs="Arial"/>
          <w:sz w:val="28"/>
          <w:szCs w:val="28"/>
        </w:rPr>
        <w:t>Zibani</w:t>
      </w:r>
      <w:proofErr w:type="spellEnd"/>
      <w:r w:rsidRPr="00146B88">
        <w:rPr>
          <w:rFonts w:ascii="Arial" w:hAnsi="Arial" w:cs="Arial"/>
          <w:sz w:val="28"/>
          <w:szCs w:val="28"/>
        </w:rPr>
        <w:t xml:space="preserve"> the law student tried to delay the hearing.  When that failed his lawyer refused to file written heads of argument because, so he said, the process was “tainted”.  As a result, under rules of court, he was barred from presenting his argument at the hearing.</w:t>
      </w:r>
    </w:p>
    <w:p w:rsidR="00146B88" w:rsidRPr="00146B88" w:rsidRDefault="00146B88" w:rsidP="00146B88">
      <w:pPr>
        <w:numPr>
          <w:ilvl w:val="0"/>
          <w:numId w:val="10"/>
        </w:numPr>
        <w:spacing w:after="60"/>
        <w:contextualSpacing/>
        <w:jc w:val="both"/>
        <w:rPr>
          <w:rFonts w:ascii="Arial" w:hAnsi="Arial" w:cs="Arial"/>
          <w:sz w:val="28"/>
          <w:szCs w:val="28"/>
        </w:rPr>
      </w:pPr>
      <w:r w:rsidRPr="00146B88">
        <w:rPr>
          <w:rFonts w:ascii="Arial" w:hAnsi="Arial" w:cs="Arial"/>
          <w:sz w:val="28"/>
          <w:szCs w:val="28"/>
        </w:rPr>
        <w:t xml:space="preserve">The court allowed lawyers representing the Law Society of Zimbabwe, Mrs Beatrice </w:t>
      </w:r>
      <w:proofErr w:type="spellStart"/>
      <w:r w:rsidRPr="00146B88">
        <w:rPr>
          <w:rFonts w:ascii="Arial" w:hAnsi="Arial" w:cs="Arial"/>
          <w:sz w:val="28"/>
          <w:szCs w:val="28"/>
        </w:rPr>
        <w:t>Mtetwa</w:t>
      </w:r>
      <w:proofErr w:type="spellEnd"/>
      <w:r w:rsidRPr="00146B88">
        <w:rPr>
          <w:rFonts w:ascii="Arial" w:hAnsi="Arial" w:cs="Arial"/>
          <w:sz w:val="28"/>
          <w:szCs w:val="28"/>
        </w:rPr>
        <w:t xml:space="preserve"> and a Bulawayo organisation called </w:t>
      </w:r>
      <w:proofErr w:type="spellStart"/>
      <w:r w:rsidRPr="00146B88">
        <w:rPr>
          <w:rFonts w:ascii="Arial" w:hAnsi="Arial" w:cs="Arial"/>
          <w:sz w:val="28"/>
          <w:szCs w:val="28"/>
        </w:rPr>
        <w:t>Abammeli</w:t>
      </w:r>
      <w:proofErr w:type="spellEnd"/>
      <w:r w:rsidRPr="00146B88">
        <w:rPr>
          <w:rFonts w:ascii="Arial" w:hAnsi="Arial" w:cs="Arial"/>
          <w:sz w:val="28"/>
          <w:szCs w:val="28"/>
        </w:rPr>
        <w:t xml:space="preserve"> </w:t>
      </w:r>
      <w:proofErr w:type="spellStart"/>
      <w:r w:rsidRPr="00146B88">
        <w:rPr>
          <w:rFonts w:ascii="Arial" w:hAnsi="Arial" w:cs="Arial"/>
          <w:sz w:val="28"/>
          <w:szCs w:val="28"/>
        </w:rPr>
        <w:t>Bamalungelo</w:t>
      </w:r>
      <w:proofErr w:type="spellEnd"/>
      <w:r w:rsidRPr="00146B88">
        <w:rPr>
          <w:rFonts w:ascii="Arial" w:hAnsi="Arial" w:cs="Arial"/>
          <w:sz w:val="28"/>
          <w:szCs w:val="28"/>
        </w:rPr>
        <w:t xml:space="preserve"> </w:t>
      </w:r>
      <w:proofErr w:type="spellStart"/>
      <w:r w:rsidRPr="00146B88">
        <w:rPr>
          <w:rFonts w:ascii="Arial" w:hAnsi="Arial" w:cs="Arial"/>
          <w:sz w:val="28"/>
          <w:szCs w:val="28"/>
        </w:rPr>
        <w:t>Abantu</w:t>
      </w:r>
      <w:proofErr w:type="spellEnd"/>
      <w:r w:rsidRPr="00146B88">
        <w:rPr>
          <w:rFonts w:ascii="Arial" w:hAnsi="Arial" w:cs="Arial"/>
          <w:sz w:val="28"/>
          <w:szCs w:val="28"/>
        </w:rPr>
        <w:t xml:space="preserve"> Network of Human Rights Lawyers to deliver arguments as “amici curiae” </w:t>
      </w:r>
      <w:r w:rsidRPr="00146B88">
        <w:rPr>
          <w:rFonts w:ascii="Arial" w:hAnsi="Arial" w:cs="Arial"/>
          <w:i/>
          <w:iCs/>
          <w:sz w:val="28"/>
          <w:szCs w:val="28"/>
        </w:rPr>
        <w:t>[friends of the court]</w:t>
      </w:r>
      <w:r w:rsidRPr="00146B88">
        <w:rPr>
          <w:rFonts w:ascii="Arial" w:hAnsi="Arial" w:cs="Arial"/>
          <w:sz w:val="28"/>
          <w:szCs w:val="28"/>
        </w:rPr>
        <w:t xml:space="preserve"> in support of the appeal.</w:t>
      </w:r>
    </w:p>
    <w:p w:rsidR="00146B88" w:rsidRPr="00146B88" w:rsidRDefault="00146B88" w:rsidP="00146B88">
      <w:pPr>
        <w:spacing w:after="120"/>
        <w:ind w:left="0" w:firstLine="0"/>
        <w:jc w:val="both"/>
        <w:rPr>
          <w:rFonts w:cs="Arial"/>
          <w:lang w:eastAsia="ja-JP"/>
        </w:rPr>
      </w:pPr>
      <w:r w:rsidRPr="00146B88">
        <w:rPr>
          <w:rFonts w:ascii="Arial" w:hAnsi="Arial" w:cs="Arial"/>
          <w:b/>
          <w:bCs/>
          <w:sz w:val="28"/>
          <w:szCs w:val="28"/>
          <w:lang w:val="en-ZW" w:eastAsia="ja-JP"/>
        </w:rPr>
        <w:t xml:space="preserve">Justice </w:t>
      </w:r>
      <w:proofErr w:type="spellStart"/>
      <w:r w:rsidRPr="00146B88">
        <w:rPr>
          <w:rFonts w:ascii="Arial" w:hAnsi="Arial" w:cs="Arial"/>
          <w:b/>
          <w:bCs/>
          <w:sz w:val="28"/>
          <w:szCs w:val="28"/>
          <w:lang w:val="en-ZW" w:eastAsia="ja-JP"/>
        </w:rPr>
        <w:t>Hungwe’s</w:t>
      </w:r>
      <w:proofErr w:type="spellEnd"/>
      <w:r w:rsidRPr="00146B88">
        <w:rPr>
          <w:rFonts w:ascii="Arial" w:hAnsi="Arial" w:cs="Arial"/>
          <w:b/>
          <w:bCs/>
          <w:sz w:val="28"/>
          <w:szCs w:val="28"/>
          <w:lang w:val="en-ZW" w:eastAsia="ja-JP"/>
        </w:rPr>
        <w:t xml:space="preserve"> order set aside: </w:t>
      </w:r>
      <w:r w:rsidRPr="00146B88">
        <w:rPr>
          <w:rFonts w:ascii="Arial" w:hAnsi="Arial" w:cs="Arial"/>
          <w:sz w:val="28"/>
          <w:szCs w:val="28"/>
          <w:lang w:eastAsia="ja-JP"/>
        </w:rPr>
        <w:t xml:space="preserve">The </w:t>
      </w:r>
      <w:r w:rsidRPr="00146B88">
        <w:rPr>
          <w:rFonts w:ascii="Arial" w:hAnsi="Arial" w:cs="Arial"/>
          <w:sz w:val="28"/>
          <w:szCs w:val="28"/>
          <w:lang w:val="en-ZW" w:eastAsia="ja-JP"/>
        </w:rPr>
        <w:t xml:space="preserve">three judges unanimously allowed the appeal and set aside Justice </w:t>
      </w:r>
      <w:proofErr w:type="spellStart"/>
      <w:r w:rsidRPr="00146B88">
        <w:rPr>
          <w:rFonts w:ascii="Arial" w:hAnsi="Arial" w:cs="Arial"/>
          <w:sz w:val="28"/>
          <w:szCs w:val="28"/>
          <w:lang w:val="en-ZW" w:eastAsia="ja-JP"/>
        </w:rPr>
        <w:t>Hungwe’s</w:t>
      </w:r>
      <w:proofErr w:type="spellEnd"/>
      <w:r w:rsidRPr="00146B88">
        <w:rPr>
          <w:rFonts w:ascii="Arial" w:hAnsi="Arial" w:cs="Arial"/>
          <w:sz w:val="28"/>
          <w:szCs w:val="28"/>
          <w:lang w:val="en-ZW" w:eastAsia="ja-JP"/>
        </w:rPr>
        <w:t xml:space="preserve"> order.  They pointed out that the JSC had to follow the procedure laid down in the Constitution as it was currently written, and could not wait for an amendment which might or might not be passed by Parliament.  </w:t>
      </w:r>
      <w:r w:rsidRPr="00146B88">
        <w:rPr>
          <w:rFonts w:ascii="Arial" w:hAnsi="Arial" w:cs="Arial"/>
          <w:sz w:val="28"/>
          <w:szCs w:val="28"/>
          <w:lang w:eastAsia="ja-JP"/>
        </w:rPr>
        <w:t xml:space="preserve">A </w:t>
      </w:r>
      <w:r w:rsidRPr="00146B88">
        <w:rPr>
          <w:rFonts w:ascii="Arial" w:hAnsi="Arial" w:cs="Arial"/>
          <w:color w:val="006666"/>
          <w:sz w:val="28"/>
          <w:szCs w:val="28"/>
          <w:lang w:val="en-ZW" w:eastAsia="ja-JP"/>
        </w:rPr>
        <w:t>detailed</w:t>
      </w:r>
      <w:r w:rsidRPr="00146B88">
        <w:rPr>
          <w:rFonts w:ascii="Arial" w:hAnsi="Arial" w:cs="Arial"/>
          <w:sz w:val="28"/>
          <w:szCs w:val="28"/>
          <w:lang w:eastAsia="ja-JP"/>
        </w:rPr>
        <w:t xml:space="preserve"> written judgment setting out their reasons will be released in due course.</w:t>
      </w:r>
    </w:p>
    <w:p w:rsidR="00146B88" w:rsidRPr="00146B88" w:rsidRDefault="00146B88" w:rsidP="00146B88">
      <w:pPr>
        <w:ind w:left="0" w:firstLine="0"/>
        <w:jc w:val="center"/>
        <w:rPr>
          <w:rFonts w:ascii="Arial" w:hAnsi="Arial" w:cs="Arial"/>
          <w:b/>
          <w:bCs/>
          <w:color w:val="006666"/>
          <w:sz w:val="28"/>
          <w:szCs w:val="28"/>
          <w:u w:val="single"/>
          <w:lang w:eastAsia="ja-JP"/>
        </w:rPr>
      </w:pPr>
      <w:r w:rsidRPr="00146B88">
        <w:rPr>
          <w:rFonts w:ascii="Arial" w:hAnsi="Arial" w:cs="Arial"/>
          <w:b/>
          <w:bCs/>
          <w:color w:val="006666"/>
          <w:sz w:val="28"/>
          <w:szCs w:val="28"/>
          <w:u w:val="single"/>
          <w:lang w:eastAsia="ja-JP"/>
        </w:rPr>
        <w:t>In the Interim</w:t>
      </w:r>
    </w:p>
    <w:p w:rsidR="00146B88" w:rsidRPr="00146B88" w:rsidRDefault="00146B88" w:rsidP="00146B88">
      <w:pPr>
        <w:spacing w:after="60"/>
        <w:ind w:left="0" w:firstLine="0"/>
        <w:jc w:val="both"/>
        <w:rPr>
          <w:rFonts w:ascii="Arial" w:hAnsi="Arial" w:cs="Arial"/>
          <w:color w:val="006666"/>
          <w:sz w:val="28"/>
          <w:szCs w:val="28"/>
          <w:lang w:val="en-ZW" w:eastAsia="en-ZW"/>
        </w:rPr>
      </w:pPr>
      <w:r w:rsidRPr="00146B88">
        <w:rPr>
          <w:rFonts w:ascii="Arial" w:hAnsi="Arial" w:cs="Arial"/>
          <w:color w:val="006666"/>
          <w:sz w:val="28"/>
          <w:szCs w:val="28"/>
          <w:lang w:val="en-ZW" w:eastAsia="en-ZW"/>
        </w:rPr>
        <w:t xml:space="preserve">The </w:t>
      </w:r>
      <w:r w:rsidRPr="00146B88">
        <w:rPr>
          <w:rFonts w:ascii="Arial" w:hAnsi="Arial" w:cs="Arial"/>
          <w:color w:val="006666"/>
          <w:sz w:val="28"/>
          <w:szCs w:val="28"/>
          <w:lang w:val="en-ZW"/>
        </w:rPr>
        <w:t>Ministry</w:t>
      </w:r>
      <w:r w:rsidRPr="00146B88">
        <w:rPr>
          <w:rFonts w:ascii="Arial" w:hAnsi="Arial" w:cs="Arial"/>
          <w:color w:val="006666"/>
          <w:sz w:val="28"/>
          <w:szCs w:val="28"/>
          <w:lang w:val="en-ZW" w:eastAsia="en-ZW"/>
        </w:rPr>
        <w:t xml:space="preserve"> of Justice, Legal and Parliamentary Affairs then made two announcements:</w:t>
      </w:r>
    </w:p>
    <w:p w:rsidR="00146B88" w:rsidRPr="00146B88" w:rsidRDefault="00146B88" w:rsidP="00146B88">
      <w:pPr>
        <w:numPr>
          <w:ilvl w:val="0"/>
          <w:numId w:val="11"/>
        </w:numPr>
        <w:spacing w:after="60"/>
        <w:jc w:val="both"/>
        <w:rPr>
          <w:rFonts w:ascii="Arial" w:hAnsi="Arial" w:cs="Arial"/>
          <w:color w:val="006666"/>
          <w:sz w:val="28"/>
          <w:szCs w:val="28"/>
          <w:lang w:val="en-ZW" w:eastAsia="en-ZW"/>
        </w:rPr>
      </w:pPr>
      <w:proofErr w:type="gramStart"/>
      <w:r w:rsidRPr="00146B88">
        <w:rPr>
          <w:rFonts w:ascii="Arial" w:hAnsi="Arial" w:cs="Arial"/>
          <w:color w:val="006666"/>
          <w:sz w:val="28"/>
          <w:szCs w:val="28"/>
          <w:lang w:val="en-ZW" w:eastAsia="en-ZW"/>
        </w:rPr>
        <w:t>that</w:t>
      </w:r>
      <w:proofErr w:type="gramEnd"/>
      <w:r w:rsidRPr="00146B88">
        <w:rPr>
          <w:rFonts w:ascii="Arial" w:hAnsi="Arial" w:cs="Arial"/>
          <w:color w:val="006666"/>
          <w:sz w:val="28"/>
          <w:szCs w:val="28"/>
          <w:lang w:val="en-ZW" w:eastAsia="en-ZW"/>
        </w:rPr>
        <w:t xml:space="preserve"> it had requested, and received from the JSC for submission to the President, the JSC’s list of three nominees in terms of section 180 of the Constitution.</w:t>
      </w:r>
    </w:p>
    <w:p w:rsidR="00146B88" w:rsidRPr="00146B88" w:rsidRDefault="00146B88" w:rsidP="00146B88">
      <w:pPr>
        <w:numPr>
          <w:ilvl w:val="0"/>
          <w:numId w:val="11"/>
        </w:numPr>
        <w:spacing w:after="120"/>
        <w:jc w:val="both"/>
        <w:rPr>
          <w:rFonts w:ascii="Arial" w:hAnsi="Arial" w:cs="Arial"/>
          <w:color w:val="006666"/>
          <w:sz w:val="28"/>
          <w:szCs w:val="28"/>
          <w:lang w:val="en-ZW" w:eastAsia="en-ZW"/>
        </w:rPr>
      </w:pPr>
      <w:proofErr w:type="gramStart"/>
      <w:r w:rsidRPr="00146B88">
        <w:rPr>
          <w:rFonts w:ascii="Arial" w:hAnsi="Arial" w:cs="Arial"/>
          <w:color w:val="006666"/>
          <w:sz w:val="28"/>
          <w:szCs w:val="28"/>
          <w:lang w:val="en-ZW" w:eastAsia="en-ZW"/>
        </w:rPr>
        <w:lastRenderedPageBreak/>
        <w:t>that</w:t>
      </w:r>
      <w:proofErr w:type="gramEnd"/>
      <w:r w:rsidRPr="00146B88">
        <w:rPr>
          <w:rFonts w:ascii="Arial" w:hAnsi="Arial" w:cs="Arial"/>
          <w:color w:val="006666"/>
          <w:sz w:val="28"/>
          <w:szCs w:val="28"/>
          <w:lang w:val="en-ZW" w:eastAsia="en-ZW"/>
        </w:rPr>
        <w:t xml:space="preserve"> in terms of section 181(1) of the Constitution the Deputy Chief Justice will act as Chief Justice with effect from the 1st March until a substantive appointment is made.</w:t>
      </w:r>
    </w:p>
    <w:p w:rsidR="00146B88" w:rsidRPr="00146B88" w:rsidRDefault="00146B88" w:rsidP="00146B88">
      <w:pPr>
        <w:ind w:left="1080" w:firstLine="0"/>
        <w:jc w:val="center"/>
        <w:rPr>
          <w:rFonts w:ascii="Arial" w:hAnsi="Arial" w:cs="Arial"/>
          <w:b/>
          <w:bCs/>
          <w:sz w:val="28"/>
          <w:szCs w:val="28"/>
          <w:u w:val="single"/>
          <w:lang w:val="en-ZW" w:eastAsia="en-ZW"/>
        </w:rPr>
      </w:pPr>
      <w:r w:rsidRPr="00146B88">
        <w:rPr>
          <w:rFonts w:ascii="Arial" w:hAnsi="Arial" w:cs="Arial"/>
          <w:b/>
          <w:bCs/>
          <w:sz w:val="28"/>
          <w:szCs w:val="28"/>
          <w:u w:val="single"/>
          <w:lang w:val="en-ZW" w:eastAsia="en-ZW"/>
        </w:rPr>
        <w:t>Application to Constitution Court to challenge Supreme Court Decision</w:t>
      </w:r>
    </w:p>
    <w:p w:rsidR="00146B88" w:rsidRPr="00146B88" w:rsidRDefault="00146B88" w:rsidP="00146B88">
      <w:pPr>
        <w:spacing w:after="60"/>
        <w:ind w:left="0" w:firstLine="0"/>
        <w:jc w:val="both"/>
        <w:rPr>
          <w:rFonts w:ascii="Arial" w:hAnsi="Arial" w:cs="Arial"/>
          <w:sz w:val="28"/>
          <w:szCs w:val="28"/>
          <w:lang w:eastAsia="ja-JP"/>
        </w:rPr>
      </w:pPr>
      <w:r w:rsidRPr="00146B88">
        <w:rPr>
          <w:rFonts w:ascii="Arial" w:hAnsi="Arial" w:cs="Arial"/>
          <w:sz w:val="28"/>
          <w:szCs w:val="28"/>
          <w:lang w:eastAsia="ja-JP"/>
        </w:rPr>
        <w:t xml:space="preserve">On the 22nd </w:t>
      </w:r>
      <w:r w:rsidRPr="00146B88">
        <w:rPr>
          <w:rFonts w:ascii="Arial" w:hAnsi="Arial" w:cs="Arial"/>
          <w:sz w:val="28"/>
          <w:szCs w:val="28"/>
          <w:lang w:val="en-ZW" w:eastAsia="ja-JP"/>
        </w:rPr>
        <w:t>February</w:t>
      </w:r>
      <w:r w:rsidRPr="00146B88">
        <w:rPr>
          <w:rFonts w:ascii="Arial" w:hAnsi="Arial" w:cs="Arial"/>
          <w:sz w:val="28"/>
          <w:szCs w:val="28"/>
          <w:lang w:eastAsia="ja-JP"/>
        </w:rPr>
        <w:t xml:space="preserve"> Mr </w:t>
      </w:r>
      <w:proofErr w:type="spellStart"/>
      <w:r w:rsidRPr="00146B88">
        <w:rPr>
          <w:rFonts w:ascii="Arial" w:hAnsi="Arial" w:cs="Arial"/>
          <w:sz w:val="28"/>
          <w:szCs w:val="28"/>
          <w:lang w:eastAsia="ja-JP"/>
        </w:rPr>
        <w:t>Zibani</w:t>
      </w:r>
      <w:proofErr w:type="spellEnd"/>
      <w:r w:rsidRPr="00146B88">
        <w:rPr>
          <w:rFonts w:ascii="Arial" w:hAnsi="Arial" w:cs="Arial"/>
          <w:sz w:val="28"/>
          <w:szCs w:val="28"/>
          <w:lang w:eastAsia="ja-JP"/>
        </w:rPr>
        <w:t xml:space="preserve"> applied to the Constitutional Court for an order setting aside of the Supreme Court’s judgment on the ground that the appointment of retired Judge </w:t>
      </w:r>
      <w:proofErr w:type="spellStart"/>
      <w:r w:rsidRPr="00146B88">
        <w:rPr>
          <w:rFonts w:ascii="Arial" w:hAnsi="Arial" w:cs="Arial"/>
          <w:sz w:val="28"/>
          <w:szCs w:val="28"/>
          <w:lang w:eastAsia="ja-JP"/>
        </w:rPr>
        <w:t>Ziyambi</w:t>
      </w:r>
      <w:proofErr w:type="spellEnd"/>
      <w:r w:rsidRPr="00146B88">
        <w:rPr>
          <w:rFonts w:ascii="Arial" w:hAnsi="Arial" w:cs="Arial"/>
          <w:sz w:val="28"/>
          <w:szCs w:val="28"/>
          <w:lang w:eastAsia="ja-JP"/>
        </w:rPr>
        <w:t xml:space="preserve"> to preside in the appeal was unconstitutional.</w:t>
      </w:r>
    </w:p>
    <w:p w:rsidR="00146B88" w:rsidRPr="00146B88" w:rsidRDefault="00146B88" w:rsidP="00146B88">
      <w:pPr>
        <w:spacing w:after="120"/>
        <w:ind w:left="0" w:firstLine="0"/>
        <w:jc w:val="both"/>
        <w:rPr>
          <w:rFonts w:ascii="Arial" w:hAnsi="Arial" w:cs="Arial"/>
          <w:sz w:val="28"/>
          <w:szCs w:val="28"/>
          <w:lang w:val="en-ZW"/>
        </w:rPr>
      </w:pPr>
      <w:r w:rsidRPr="00146B88">
        <w:rPr>
          <w:rFonts w:ascii="Arial" w:hAnsi="Arial" w:cs="Arial"/>
          <w:sz w:val="28"/>
          <w:szCs w:val="28"/>
          <w:lang w:val="en-ZW"/>
        </w:rPr>
        <w:t>And so the saga unfolds.  No doubt there will be many more twists and turns in its plot before it comes to a conclusion.</w:t>
      </w:r>
    </w:p>
    <w:p w:rsidR="00146B88" w:rsidRPr="00146B88" w:rsidRDefault="00146B88" w:rsidP="00146B88">
      <w:pPr>
        <w:ind w:left="1080" w:firstLine="0"/>
        <w:jc w:val="center"/>
        <w:rPr>
          <w:rFonts w:ascii="Arial" w:hAnsi="Arial" w:cs="Arial"/>
          <w:b/>
          <w:bCs/>
          <w:color w:val="1F497D"/>
          <w:sz w:val="28"/>
          <w:szCs w:val="28"/>
          <w:u w:val="single"/>
          <w:lang w:val="en-ZW"/>
        </w:rPr>
      </w:pPr>
      <w:r w:rsidRPr="00146B88">
        <w:rPr>
          <w:rFonts w:ascii="Arial" w:hAnsi="Arial" w:cs="Arial"/>
          <w:b/>
          <w:bCs/>
          <w:color w:val="1F497D"/>
          <w:sz w:val="28"/>
          <w:szCs w:val="28"/>
          <w:u w:val="single"/>
          <w:lang w:val="en-ZW"/>
        </w:rPr>
        <w:t>Legal Issues Arising from the Appeal and Constitutional Court Application</w:t>
      </w:r>
    </w:p>
    <w:p w:rsidR="00146B88" w:rsidRPr="00146B88" w:rsidRDefault="00146B88" w:rsidP="00146B88">
      <w:pPr>
        <w:spacing w:after="60"/>
        <w:ind w:left="0" w:firstLine="0"/>
        <w:jc w:val="both"/>
        <w:rPr>
          <w:rFonts w:ascii="Arial" w:hAnsi="Arial" w:cs="Arial"/>
          <w:color w:val="1F497D"/>
          <w:sz w:val="28"/>
          <w:szCs w:val="28"/>
        </w:rPr>
      </w:pPr>
      <w:r w:rsidRPr="00146B88">
        <w:rPr>
          <w:rFonts w:ascii="Arial" w:hAnsi="Arial" w:cs="Arial"/>
          <w:b/>
          <w:bCs/>
          <w:color w:val="1F497D"/>
          <w:sz w:val="28"/>
          <w:szCs w:val="28"/>
        </w:rPr>
        <w:t xml:space="preserve">1.  Correctness of the Supreme Court’s ruling: </w:t>
      </w:r>
      <w:r w:rsidRPr="00146B88">
        <w:rPr>
          <w:rFonts w:ascii="Arial" w:hAnsi="Arial" w:cs="Arial"/>
          <w:color w:val="1F497D"/>
          <w:sz w:val="28"/>
          <w:szCs w:val="28"/>
        </w:rPr>
        <w:t xml:space="preserve">The </w:t>
      </w:r>
      <w:r w:rsidRPr="00146B88">
        <w:rPr>
          <w:rFonts w:ascii="Arial" w:hAnsi="Arial" w:cs="Arial"/>
          <w:color w:val="1F497D"/>
          <w:sz w:val="28"/>
          <w:szCs w:val="28"/>
          <w:lang w:val="en-ZW"/>
        </w:rPr>
        <w:t>Supreme Court’s ruling</w:t>
      </w:r>
      <w:r w:rsidRPr="00146B88">
        <w:rPr>
          <w:rFonts w:ascii="Arial" w:hAnsi="Arial" w:cs="Arial"/>
          <w:color w:val="1F497D"/>
          <w:sz w:val="28"/>
          <w:szCs w:val="28"/>
        </w:rPr>
        <w:t>, that the JSC had to comply with section 180 of the Constitution as it is currently written, is unimpeachable.  The Constitution is the supreme law and the JSC must obey it.  The argument that section 180 is itself unconstitutional verges on nonsense.  The Constitution is an integral whole, and no part of it can be regarded as invalid or unconstitutional.  The fact that the government, or a faction within the government, would like to amend section 180 cannot justify the JSC in disregarding it.</w:t>
      </w:r>
    </w:p>
    <w:p w:rsidR="00146B88" w:rsidRPr="00146B88" w:rsidRDefault="00146B88" w:rsidP="00146B88">
      <w:pPr>
        <w:spacing w:after="60"/>
        <w:ind w:left="0" w:firstLine="0"/>
        <w:jc w:val="both"/>
        <w:rPr>
          <w:rFonts w:ascii="Arial" w:hAnsi="Arial" w:cs="Arial"/>
          <w:color w:val="1F497D"/>
          <w:sz w:val="28"/>
          <w:szCs w:val="28"/>
        </w:rPr>
      </w:pPr>
      <w:r w:rsidRPr="00146B88">
        <w:rPr>
          <w:rFonts w:ascii="Arial" w:hAnsi="Arial" w:cs="Arial"/>
          <w:b/>
          <w:bCs/>
          <w:color w:val="1F497D"/>
          <w:sz w:val="28"/>
          <w:szCs w:val="28"/>
        </w:rPr>
        <w:t xml:space="preserve">2.  Legality of Mrs </w:t>
      </w:r>
      <w:proofErr w:type="spellStart"/>
      <w:r w:rsidRPr="00146B88">
        <w:rPr>
          <w:rFonts w:ascii="Arial" w:hAnsi="Arial" w:cs="Arial"/>
          <w:b/>
          <w:bCs/>
          <w:color w:val="1F497D"/>
          <w:sz w:val="28"/>
          <w:szCs w:val="28"/>
        </w:rPr>
        <w:t>Ziyambi’s</w:t>
      </w:r>
      <w:proofErr w:type="spellEnd"/>
      <w:r w:rsidRPr="00146B88">
        <w:rPr>
          <w:rFonts w:ascii="Arial" w:hAnsi="Arial" w:cs="Arial"/>
          <w:b/>
          <w:bCs/>
          <w:color w:val="1F497D"/>
          <w:sz w:val="28"/>
          <w:szCs w:val="28"/>
        </w:rPr>
        <w:t xml:space="preserve"> appointment as acting judge: </w:t>
      </w:r>
      <w:r w:rsidRPr="00146B88">
        <w:rPr>
          <w:rFonts w:ascii="Arial" w:hAnsi="Arial" w:cs="Arial"/>
          <w:color w:val="1F497D"/>
          <w:sz w:val="28"/>
          <w:szCs w:val="28"/>
        </w:rPr>
        <w:t xml:space="preserve">Section 168(2) of the Constitution states that if the services of an additional judge are required on the </w:t>
      </w:r>
      <w:r w:rsidRPr="00146B88">
        <w:rPr>
          <w:rFonts w:ascii="Arial" w:hAnsi="Arial" w:cs="Arial"/>
          <w:color w:val="1F497D"/>
          <w:sz w:val="28"/>
          <w:szCs w:val="28"/>
          <w:lang w:val="en-ZW"/>
        </w:rPr>
        <w:t>Supreme Court</w:t>
      </w:r>
      <w:r w:rsidRPr="00146B88">
        <w:rPr>
          <w:rFonts w:ascii="Arial" w:hAnsi="Arial" w:cs="Arial"/>
          <w:color w:val="1F497D"/>
          <w:sz w:val="28"/>
          <w:szCs w:val="28"/>
        </w:rPr>
        <w:t xml:space="preserve"> for a limited period, the </w:t>
      </w:r>
      <w:r w:rsidRPr="00146B88">
        <w:rPr>
          <w:rFonts w:ascii="Arial" w:hAnsi="Arial" w:cs="Arial"/>
          <w:color w:val="1F497D"/>
          <w:sz w:val="28"/>
          <w:szCs w:val="28"/>
          <w:lang w:val="en-US"/>
        </w:rPr>
        <w:t xml:space="preserve">Chief Justice </w:t>
      </w:r>
      <w:r w:rsidRPr="00146B88">
        <w:rPr>
          <w:rFonts w:ascii="Arial" w:hAnsi="Arial" w:cs="Arial"/>
          <w:color w:val="1F497D"/>
          <w:sz w:val="28"/>
          <w:szCs w:val="28"/>
        </w:rPr>
        <w:t xml:space="preserve">can appoint a former judge to act as a judge of the court for that period.  This is what the </w:t>
      </w:r>
      <w:r w:rsidRPr="00146B88">
        <w:rPr>
          <w:rFonts w:ascii="Arial" w:hAnsi="Arial" w:cs="Arial"/>
          <w:color w:val="1F497D"/>
          <w:sz w:val="28"/>
          <w:szCs w:val="28"/>
          <w:lang w:val="en-US"/>
        </w:rPr>
        <w:t>Chief Justice</w:t>
      </w:r>
      <w:r w:rsidRPr="00146B88">
        <w:rPr>
          <w:rFonts w:ascii="Arial" w:hAnsi="Arial" w:cs="Arial"/>
          <w:color w:val="1F497D"/>
          <w:sz w:val="28"/>
          <w:szCs w:val="28"/>
        </w:rPr>
        <w:t xml:space="preserve"> did in the case of Mrs </w:t>
      </w:r>
      <w:proofErr w:type="spellStart"/>
      <w:r w:rsidRPr="00146B88">
        <w:rPr>
          <w:rFonts w:ascii="Arial" w:hAnsi="Arial" w:cs="Arial"/>
          <w:color w:val="1F497D"/>
          <w:sz w:val="28"/>
          <w:szCs w:val="28"/>
        </w:rPr>
        <w:t>Ziyambi</w:t>
      </w:r>
      <w:proofErr w:type="spellEnd"/>
      <w:r w:rsidRPr="00146B88">
        <w:rPr>
          <w:rFonts w:ascii="Arial" w:hAnsi="Arial" w:cs="Arial"/>
          <w:color w:val="1F497D"/>
          <w:sz w:val="28"/>
          <w:szCs w:val="28"/>
        </w:rPr>
        <w:t xml:space="preserve">:  an additional judge was needed to hear the appeal because so many of the </w:t>
      </w:r>
      <w:r w:rsidRPr="00146B88">
        <w:rPr>
          <w:rFonts w:ascii="Arial" w:hAnsi="Arial" w:cs="Arial"/>
          <w:color w:val="1F497D"/>
          <w:sz w:val="28"/>
          <w:szCs w:val="28"/>
          <w:lang w:val="en-ZW"/>
        </w:rPr>
        <w:t>Supreme Court</w:t>
      </w:r>
      <w:r w:rsidRPr="00146B88">
        <w:rPr>
          <w:rFonts w:ascii="Arial" w:hAnsi="Arial" w:cs="Arial"/>
          <w:color w:val="1F497D"/>
          <w:sz w:val="28"/>
          <w:szCs w:val="28"/>
        </w:rPr>
        <w:t xml:space="preserve"> judges were either parties to the appeal (and so disqualified from sitting on the court) or had recused themselves.  Mrs </w:t>
      </w:r>
      <w:proofErr w:type="spellStart"/>
      <w:r w:rsidRPr="00146B88">
        <w:rPr>
          <w:rFonts w:ascii="Arial" w:hAnsi="Arial" w:cs="Arial"/>
          <w:color w:val="1F497D"/>
          <w:sz w:val="28"/>
          <w:szCs w:val="28"/>
        </w:rPr>
        <w:t>Ziyambi</w:t>
      </w:r>
      <w:proofErr w:type="spellEnd"/>
      <w:r w:rsidRPr="00146B88">
        <w:rPr>
          <w:rFonts w:ascii="Arial" w:hAnsi="Arial" w:cs="Arial"/>
          <w:color w:val="1F497D"/>
          <w:sz w:val="28"/>
          <w:szCs w:val="28"/>
        </w:rPr>
        <w:t xml:space="preserve">, as a former judge, was eligible for appointment under section 168(2).  The fact that she was over the age of 70, and so past the retirement age for judges, is irrelevant.  Section 186(3) of the Constitution makes it clear that judges who are appointed for a fixed term in an acting capacity do not have to retire on reaching the age of 70.  Mrs </w:t>
      </w:r>
      <w:proofErr w:type="spellStart"/>
      <w:r w:rsidRPr="00146B88">
        <w:rPr>
          <w:rFonts w:ascii="Arial" w:hAnsi="Arial" w:cs="Arial"/>
          <w:color w:val="1F497D"/>
          <w:sz w:val="28"/>
          <w:szCs w:val="28"/>
        </w:rPr>
        <w:t>Ziyambi</w:t>
      </w:r>
      <w:proofErr w:type="spellEnd"/>
      <w:r w:rsidRPr="00146B88">
        <w:rPr>
          <w:rFonts w:ascii="Arial" w:hAnsi="Arial" w:cs="Arial"/>
          <w:color w:val="1F497D"/>
          <w:sz w:val="28"/>
          <w:szCs w:val="28"/>
        </w:rPr>
        <w:t xml:space="preserve"> was appointed for a fixed term – i.e. for the duration of the appeal proceedings – and so she could serve despite her age.  It was always accepted that under the equivalent provisions of the former constitution, retired judges could be called on to serve on the Bench when necessary.  Indeed the conditions of service of judges require them to undertake such service when asked to do so, failing which they will not be paid their pensions.</w:t>
      </w:r>
    </w:p>
    <w:p w:rsidR="00146B88" w:rsidRPr="00146B88" w:rsidRDefault="00146B88" w:rsidP="00146B88">
      <w:pPr>
        <w:spacing w:after="60"/>
        <w:ind w:left="0" w:firstLine="0"/>
        <w:jc w:val="both"/>
        <w:rPr>
          <w:rFonts w:ascii="Arial" w:hAnsi="Arial" w:cs="Arial"/>
          <w:color w:val="1F497D"/>
          <w:sz w:val="28"/>
          <w:szCs w:val="28"/>
        </w:rPr>
      </w:pPr>
      <w:r w:rsidRPr="00146B88">
        <w:rPr>
          <w:rFonts w:ascii="Arial" w:hAnsi="Arial" w:cs="Arial"/>
          <w:b/>
          <w:bCs/>
          <w:color w:val="1F497D"/>
          <w:sz w:val="28"/>
          <w:szCs w:val="28"/>
        </w:rPr>
        <w:t xml:space="preserve">3.  Effect of the latest Constitutional Court application: </w:t>
      </w:r>
      <w:r w:rsidRPr="00146B88">
        <w:rPr>
          <w:rFonts w:ascii="Arial" w:hAnsi="Arial" w:cs="Arial"/>
          <w:color w:val="1F497D"/>
          <w:sz w:val="28"/>
          <w:szCs w:val="28"/>
        </w:rPr>
        <w:t xml:space="preserve">Mr </w:t>
      </w:r>
      <w:proofErr w:type="spellStart"/>
      <w:r w:rsidRPr="00146B88">
        <w:rPr>
          <w:rFonts w:ascii="Arial" w:hAnsi="Arial" w:cs="Arial"/>
          <w:color w:val="1F497D"/>
          <w:sz w:val="28"/>
          <w:szCs w:val="28"/>
        </w:rPr>
        <w:t>Zibani’s</w:t>
      </w:r>
      <w:proofErr w:type="spellEnd"/>
      <w:r w:rsidRPr="00146B88">
        <w:rPr>
          <w:rFonts w:ascii="Arial" w:hAnsi="Arial" w:cs="Arial"/>
          <w:color w:val="1F497D"/>
          <w:sz w:val="28"/>
          <w:szCs w:val="28"/>
        </w:rPr>
        <w:t xml:space="preserve"> application to the Constitutional Court does not suspend the </w:t>
      </w:r>
      <w:r w:rsidRPr="00146B88">
        <w:rPr>
          <w:rFonts w:ascii="Arial" w:hAnsi="Arial" w:cs="Arial"/>
          <w:color w:val="1F497D"/>
          <w:sz w:val="28"/>
          <w:szCs w:val="28"/>
          <w:lang w:val="en-ZW"/>
        </w:rPr>
        <w:t>Supreme Court</w:t>
      </w:r>
      <w:r w:rsidRPr="00146B88">
        <w:rPr>
          <w:rFonts w:ascii="Arial" w:hAnsi="Arial" w:cs="Arial"/>
          <w:color w:val="1F497D"/>
          <w:sz w:val="28"/>
          <w:szCs w:val="28"/>
        </w:rPr>
        <w:t xml:space="preserve">’s ruling.  An appeal automatically suspends the ruling that is appealed </w:t>
      </w:r>
      <w:r w:rsidRPr="00146B88">
        <w:rPr>
          <w:rFonts w:ascii="Arial" w:hAnsi="Arial" w:cs="Arial"/>
          <w:color w:val="1F497D"/>
          <w:sz w:val="28"/>
          <w:szCs w:val="28"/>
        </w:rPr>
        <w:lastRenderedPageBreak/>
        <w:t>against, but an application does not – even if the application is made to a higher court.</w:t>
      </w:r>
    </w:p>
    <w:p w:rsidR="00146B88" w:rsidRPr="00146B88" w:rsidRDefault="00146B88" w:rsidP="00146B88">
      <w:pPr>
        <w:spacing w:after="60"/>
        <w:ind w:left="0" w:firstLine="0"/>
        <w:jc w:val="both"/>
        <w:rPr>
          <w:rFonts w:ascii="Arial" w:hAnsi="Arial" w:cs="Arial"/>
          <w:color w:val="1F497D"/>
          <w:sz w:val="28"/>
          <w:szCs w:val="28"/>
          <w:lang w:val="en-ZW" w:eastAsia="en-ZW"/>
        </w:rPr>
      </w:pPr>
      <w:r w:rsidRPr="00146B88">
        <w:rPr>
          <w:rFonts w:ascii="Arial" w:hAnsi="Arial" w:cs="Arial"/>
          <w:b/>
          <w:bCs/>
          <w:color w:val="1F497D"/>
          <w:sz w:val="28"/>
          <w:szCs w:val="28"/>
        </w:rPr>
        <w:t xml:space="preserve">4.  Obligation to appoint a new Chief Justice promptly: </w:t>
      </w:r>
      <w:r w:rsidRPr="00146B88">
        <w:rPr>
          <w:rFonts w:ascii="Arial" w:hAnsi="Arial" w:cs="Arial"/>
          <w:color w:val="1F497D"/>
          <w:sz w:val="28"/>
          <w:szCs w:val="28"/>
          <w:lang w:val="en-ZW" w:eastAsia="en-ZW"/>
        </w:rPr>
        <w:t xml:space="preserve">Filling a vacancy in the post of Chief Justice is a binding constitutional obligation, and it </w:t>
      </w:r>
      <w:r w:rsidRPr="00146B88">
        <w:rPr>
          <w:rFonts w:ascii="Arial" w:hAnsi="Arial" w:cs="Arial"/>
          <w:i/>
          <w:iCs/>
          <w:color w:val="1F497D"/>
          <w:sz w:val="28"/>
          <w:szCs w:val="28"/>
          <w:lang w:val="en-ZW" w:eastAsia="en-ZW"/>
        </w:rPr>
        <w:t>“must be</w:t>
      </w:r>
      <w:r w:rsidRPr="00146B88">
        <w:rPr>
          <w:rFonts w:ascii="Arial" w:hAnsi="Arial" w:cs="Arial"/>
          <w:color w:val="1F497D"/>
          <w:sz w:val="28"/>
          <w:szCs w:val="28"/>
          <w:lang w:val="en-ZW" w:eastAsia="en-ZW"/>
        </w:rPr>
        <w:t xml:space="preserve"> </w:t>
      </w:r>
      <w:r w:rsidRPr="00146B88">
        <w:rPr>
          <w:rFonts w:ascii="Arial" w:hAnsi="Arial" w:cs="Arial"/>
          <w:i/>
          <w:iCs/>
          <w:color w:val="1F497D"/>
          <w:sz w:val="28"/>
          <w:szCs w:val="28"/>
          <w:lang w:val="en-ZW" w:eastAsia="en-ZW"/>
        </w:rPr>
        <w:t>performed</w:t>
      </w:r>
      <w:r w:rsidRPr="00146B88">
        <w:rPr>
          <w:rFonts w:ascii="Arial" w:hAnsi="Arial" w:cs="Arial"/>
          <w:color w:val="1F497D"/>
          <w:sz w:val="28"/>
          <w:szCs w:val="28"/>
          <w:lang w:val="en-ZW" w:eastAsia="en-ZW"/>
        </w:rPr>
        <w:t xml:space="preserve"> </w:t>
      </w:r>
      <w:r w:rsidRPr="00146B88">
        <w:rPr>
          <w:rFonts w:ascii="Arial" w:hAnsi="Arial" w:cs="Arial"/>
          <w:i/>
          <w:iCs/>
          <w:color w:val="1F497D"/>
          <w:sz w:val="28"/>
          <w:szCs w:val="28"/>
          <w:lang w:val="en-ZW" w:eastAsia="en-ZW"/>
        </w:rPr>
        <w:t>diligently and without delay”</w:t>
      </w:r>
      <w:r w:rsidRPr="00146B88">
        <w:rPr>
          <w:rFonts w:ascii="Arial" w:hAnsi="Arial" w:cs="Arial"/>
          <w:color w:val="1F497D"/>
          <w:sz w:val="28"/>
          <w:szCs w:val="28"/>
          <w:lang w:val="en-ZW" w:eastAsia="en-ZW"/>
        </w:rPr>
        <w:t xml:space="preserve"> </w:t>
      </w:r>
      <w:r w:rsidRPr="00146B88">
        <w:rPr>
          <w:rFonts w:ascii="Arial" w:hAnsi="Arial" w:cs="Arial"/>
          <w:i/>
          <w:iCs/>
          <w:color w:val="1F497D"/>
          <w:sz w:val="28"/>
          <w:szCs w:val="28"/>
          <w:lang w:val="en-ZW" w:eastAsia="en-ZW"/>
        </w:rPr>
        <w:t xml:space="preserve">[Constitution, section 324].  </w:t>
      </w:r>
      <w:r w:rsidRPr="00146B88">
        <w:rPr>
          <w:rFonts w:ascii="Arial" w:hAnsi="Arial" w:cs="Arial"/>
          <w:color w:val="1F497D"/>
          <w:sz w:val="28"/>
          <w:szCs w:val="28"/>
          <w:lang w:val="en-ZW" w:eastAsia="en-ZW"/>
        </w:rPr>
        <w:t xml:space="preserve">The JSC has already fulfilled its part of the appointment process, as laid down by section 180(2) of the Constitution, culminating in the </w:t>
      </w:r>
      <w:r w:rsidRPr="00146B88">
        <w:rPr>
          <w:rFonts w:ascii="Arial" w:hAnsi="Arial" w:cs="Arial"/>
          <w:color w:val="1F497D"/>
          <w:sz w:val="28"/>
          <w:szCs w:val="28"/>
          <w:lang w:val="en-ZW"/>
        </w:rPr>
        <w:t>re-submission</w:t>
      </w:r>
      <w:r w:rsidRPr="00146B88">
        <w:rPr>
          <w:rFonts w:ascii="Arial" w:hAnsi="Arial" w:cs="Arial"/>
          <w:color w:val="1F497D"/>
          <w:sz w:val="28"/>
          <w:szCs w:val="28"/>
          <w:lang w:val="en-ZW" w:eastAsia="en-ZW"/>
        </w:rPr>
        <w:t xml:space="preserve"> of its list of three qualified persons as nominees.  All that now remains is for the President to make the appointment of Zimbabwe’s next Chief Justice – and he must do so without delay.  Admittedly section 180(3) states that if he considers that none of the persons on the list are suitable for appointment, he can require the JSC to submit a further list of three qualified persons and then must appoint one of those persons to be Chief Justice.  It is difficult however to envisage anyone seriously suggesting that the President could do this, given the quality of the individuals whose names have been submitted to him.</w:t>
      </w:r>
    </w:p>
    <w:p w:rsidR="00146B88" w:rsidRPr="00146B88" w:rsidRDefault="00146B88" w:rsidP="00146B88">
      <w:pPr>
        <w:spacing w:after="120"/>
        <w:ind w:left="0" w:firstLine="0"/>
        <w:jc w:val="both"/>
        <w:rPr>
          <w:rFonts w:ascii="Arial" w:hAnsi="Arial" w:cs="Arial"/>
          <w:color w:val="1F497D"/>
          <w:sz w:val="28"/>
          <w:szCs w:val="28"/>
          <w:lang w:val="en-ZW" w:eastAsia="en-ZW"/>
        </w:rPr>
      </w:pPr>
      <w:r w:rsidRPr="00146B88">
        <w:rPr>
          <w:rFonts w:ascii="Arial" w:hAnsi="Arial" w:cs="Arial"/>
          <w:b/>
          <w:bCs/>
          <w:color w:val="1F497D"/>
          <w:sz w:val="28"/>
          <w:szCs w:val="28"/>
          <w:lang w:val="en-ZW" w:eastAsia="en-ZW"/>
        </w:rPr>
        <w:t>5.  Filling the Constitutional Court bench for the new application:</w:t>
      </w:r>
      <w:r w:rsidRPr="00146B88">
        <w:rPr>
          <w:rFonts w:ascii="Arial" w:hAnsi="Arial" w:cs="Arial"/>
          <w:b/>
          <w:bCs/>
          <w:sz w:val="28"/>
          <w:szCs w:val="28"/>
          <w:lang w:val="en-ZW" w:eastAsia="en-ZW"/>
        </w:rPr>
        <w:t xml:space="preserve">  </w:t>
      </w:r>
      <w:r w:rsidRPr="00146B88">
        <w:rPr>
          <w:rFonts w:ascii="Arial" w:hAnsi="Arial" w:cs="Arial"/>
          <w:color w:val="1F497D"/>
          <w:sz w:val="28"/>
          <w:szCs w:val="28"/>
          <w:lang w:val="en-ZW" w:eastAsia="en-ZW"/>
        </w:rPr>
        <w:t xml:space="preserve">Nine judges must sit on the Constitutional Court bench when the court deals with constitutional cases.  It may be difficult to find judges to fill the bench when the court comes to consider Mr </w:t>
      </w:r>
      <w:proofErr w:type="spellStart"/>
      <w:r w:rsidRPr="00146B88">
        <w:rPr>
          <w:rFonts w:ascii="Arial" w:hAnsi="Arial" w:cs="Arial"/>
          <w:color w:val="1F497D"/>
          <w:sz w:val="28"/>
          <w:szCs w:val="28"/>
          <w:lang w:val="en-ZW" w:eastAsia="en-ZW"/>
        </w:rPr>
        <w:t>Zibani’s</w:t>
      </w:r>
      <w:proofErr w:type="spellEnd"/>
      <w:r w:rsidRPr="00146B88">
        <w:rPr>
          <w:rFonts w:ascii="Arial" w:hAnsi="Arial" w:cs="Arial"/>
          <w:color w:val="1F497D"/>
          <w:sz w:val="28"/>
          <w:szCs w:val="28"/>
          <w:lang w:val="en-ZW" w:eastAsia="en-ZW"/>
        </w:rPr>
        <w:t xml:space="preserve"> latest application.  None of the judges who are parties to the case</w:t>
      </w:r>
      <w:proofErr w:type="gramStart"/>
      <w:r w:rsidRPr="00146B88">
        <w:rPr>
          <w:rFonts w:ascii="Arial" w:hAnsi="Arial" w:cs="Arial"/>
          <w:color w:val="1F497D"/>
          <w:sz w:val="28"/>
          <w:szCs w:val="28"/>
          <w:lang w:val="en-ZW" w:eastAsia="en-ZW"/>
        </w:rPr>
        <w:t>  –</w:t>
      </w:r>
      <w:proofErr w:type="gramEnd"/>
      <w:r w:rsidRPr="00146B88">
        <w:rPr>
          <w:rFonts w:ascii="Arial" w:hAnsi="Arial" w:cs="Arial"/>
          <w:color w:val="1F497D"/>
          <w:sz w:val="28"/>
          <w:szCs w:val="28"/>
          <w:lang w:val="en-ZW" w:eastAsia="en-ZW"/>
        </w:rPr>
        <w:t>  the (now former) Chief Justice and the candidates for his vacant post  –  will be able to sit, nor will the judges who dealt with the JSC’s appeal, nor the judges who recused themselves from the appeal (because the same grounds that induced them to recuse themselves from the appeal will presumably apply to the application).  Judges of the High Court will probably have to be called upon to sit in the Constitutional Court, which will give us the curious spectacle of junior judges determining the constitutional validity of a decision made by their seniors.</w:t>
      </w:r>
    </w:p>
    <w:p w:rsidR="00146B88" w:rsidRPr="00146B88" w:rsidRDefault="00146B88" w:rsidP="00146B88">
      <w:pPr>
        <w:ind w:left="0" w:firstLine="0"/>
        <w:jc w:val="center"/>
        <w:rPr>
          <w:rFonts w:ascii="Arial" w:hAnsi="Arial" w:cs="Arial"/>
          <w:b/>
          <w:bCs/>
          <w:sz w:val="28"/>
          <w:szCs w:val="28"/>
          <w:u w:val="single"/>
          <w:lang w:val="en-ZW"/>
        </w:rPr>
      </w:pPr>
      <w:r w:rsidRPr="00146B88">
        <w:rPr>
          <w:rFonts w:ascii="Arial" w:hAnsi="Arial" w:cs="Arial"/>
          <w:b/>
          <w:bCs/>
          <w:sz w:val="28"/>
          <w:szCs w:val="28"/>
          <w:u w:val="single"/>
          <w:lang w:val="en-ZW"/>
        </w:rPr>
        <w:t>Conclusion</w:t>
      </w:r>
    </w:p>
    <w:p w:rsidR="00146B88" w:rsidRPr="00146B88" w:rsidRDefault="00146B88" w:rsidP="00146B88">
      <w:pPr>
        <w:ind w:left="0" w:firstLine="0"/>
        <w:jc w:val="both"/>
        <w:rPr>
          <w:rFonts w:ascii="Arial" w:hAnsi="Arial" w:cs="Arial"/>
          <w:sz w:val="28"/>
          <w:szCs w:val="28"/>
          <w:lang w:val="en-ZW"/>
        </w:rPr>
      </w:pPr>
      <w:r w:rsidRPr="00146B88">
        <w:rPr>
          <w:rFonts w:ascii="Arial" w:hAnsi="Arial" w:cs="Arial"/>
          <w:sz w:val="28"/>
          <w:szCs w:val="28"/>
          <w:lang w:val="en-ZW"/>
        </w:rPr>
        <w:t xml:space="preserve">It is most unfortunate that the appointment of a new </w:t>
      </w:r>
      <w:r w:rsidRPr="00146B88">
        <w:rPr>
          <w:rFonts w:ascii="Arial" w:hAnsi="Arial" w:cs="Arial"/>
          <w:sz w:val="28"/>
          <w:szCs w:val="28"/>
          <w:lang w:val="en-US"/>
        </w:rPr>
        <w:t>Chief Justice</w:t>
      </w:r>
      <w:r w:rsidRPr="00146B88">
        <w:rPr>
          <w:rFonts w:ascii="Arial" w:hAnsi="Arial" w:cs="Arial"/>
          <w:sz w:val="28"/>
          <w:szCs w:val="28"/>
          <w:lang w:val="en-ZW"/>
        </w:rPr>
        <w:t xml:space="preserve"> seems to have fallen prey to political factionalism.  Even the appearance of political involvement in the appointment process diminishes the authority and prestige that should attach to the office.  It is to be hoped that whoever finally becomes </w:t>
      </w:r>
      <w:r w:rsidRPr="00146B88">
        <w:rPr>
          <w:rFonts w:ascii="Arial" w:hAnsi="Arial" w:cs="Arial"/>
          <w:sz w:val="28"/>
          <w:szCs w:val="28"/>
          <w:lang w:val="en-US"/>
        </w:rPr>
        <w:t>Chief Justice</w:t>
      </w:r>
      <w:r w:rsidRPr="00146B88">
        <w:rPr>
          <w:rFonts w:ascii="Arial" w:hAnsi="Arial" w:cs="Arial"/>
          <w:sz w:val="28"/>
          <w:szCs w:val="28"/>
          <w:lang w:val="en-ZW"/>
        </w:rPr>
        <w:t xml:space="preserve"> will be able to reassert the independence of his or her office and of the judiciary as a whole.</w:t>
      </w:r>
    </w:p>
    <w:p w:rsidR="00146B88" w:rsidRPr="00146B88" w:rsidRDefault="00146B88" w:rsidP="00146B88">
      <w:pPr>
        <w:spacing w:after="60"/>
        <w:ind w:left="0" w:firstLine="0"/>
        <w:jc w:val="both"/>
        <w:rPr>
          <w:rFonts w:ascii="Arial" w:hAnsi="Arial" w:cs="Arial"/>
          <w:color w:val="1F497D"/>
          <w:sz w:val="28"/>
          <w:szCs w:val="28"/>
        </w:rPr>
      </w:pPr>
    </w:p>
    <w:p w:rsidR="00146B88" w:rsidRPr="00146B88" w:rsidRDefault="00146B88" w:rsidP="00146B88">
      <w:pPr>
        <w:spacing w:after="20"/>
        <w:ind w:left="0" w:firstLine="0"/>
        <w:jc w:val="center"/>
        <w:rPr>
          <w:rFonts w:ascii="Arial" w:hAnsi="Arial" w:cs="Arial"/>
          <w:i/>
          <w:iCs/>
          <w:sz w:val="18"/>
          <w:szCs w:val="18"/>
          <w:lang w:eastAsia="ja-JP"/>
        </w:rPr>
      </w:pPr>
      <w:r w:rsidRPr="00146B88">
        <w:rPr>
          <w:rFonts w:ascii="Arial" w:hAnsi="Arial" w:cs="Arial"/>
          <w:i/>
          <w:iCs/>
          <w:color w:val="1F497D"/>
          <w:sz w:val="18"/>
          <w:szCs w:val="18"/>
          <w:lang w:eastAsia="ja-JP"/>
        </w:rPr>
        <w:t>Veritas makes every effort to ensure reliable information, but cannot take legal responsibility for information supplied</w:t>
      </w:r>
      <w:r w:rsidRPr="00146B88">
        <w:rPr>
          <w:rFonts w:ascii="Arial" w:hAnsi="Arial" w:cs="Arial"/>
          <w:i/>
          <w:iCs/>
          <w:sz w:val="18"/>
          <w:szCs w:val="18"/>
          <w:lang w:eastAsia="ja-JP"/>
        </w:rPr>
        <w:t>.</w:t>
      </w:r>
    </w:p>
    <w:p w:rsidR="00146B88" w:rsidRPr="00146B88" w:rsidRDefault="00146B88" w:rsidP="00146B88">
      <w:pPr>
        <w:spacing w:after="20"/>
        <w:ind w:left="0" w:firstLine="0"/>
        <w:jc w:val="center"/>
        <w:rPr>
          <w:rFonts w:ascii="Arial" w:hAnsi="Arial" w:cs="Arial"/>
          <w:sz w:val="28"/>
          <w:szCs w:val="28"/>
          <w:lang w:eastAsia="ja-JP"/>
        </w:rPr>
      </w:pPr>
      <w:r w:rsidRPr="00146B88">
        <w:rPr>
          <w:rFonts w:ascii="Arial" w:hAnsi="Arial" w:cs="Arial"/>
          <w:i/>
          <w:iCs/>
          <w:color w:val="1F497D"/>
          <w:sz w:val="18"/>
          <w:szCs w:val="18"/>
          <w:lang w:eastAsia="ja-JP"/>
        </w:rPr>
        <w:t xml:space="preserve">If you are looking for legislation please look for it on </w:t>
      </w:r>
      <w:hyperlink r:id="rId10" w:history="1">
        <w:r w:rsidRPr="00146B88">
          <w:rPr>
            <w:rFonts w:ascii="Arial" w:hAnsi="Arial" w:cs="Arial"/>
            <w:i/>
            <w:iCs/>
            <w:color w:val="008000"/>
            <w:sz w:val="18"/>
            <w:szCs w:val="18"/>
            <w:u w:val="single"/>
            <w:lang w:eastAsia="ja-JP"/>
          </w:rPr>
          <w:t>www.veritaszim.net</w:t>
        </w:r>
      </w:hyperlink>
    </w:p>
    <w:p w:rsidR="00146B88" w:rsidRPr="00146B88" w:rsidRDefault="00146B88" w:rsidP="00146B88">
      <w:pPr>
        <w:spacing w:after="20"/>
        <w:ind w:left="0" w:firstLine="0"/>
        <w:jc w:val="center"/>
        <w:rPr>
          <w:rFonts w:ascii="Arial" w:hAnsi="Arial" w:cs="Arial"/>
          <w:i/>
          <w:iCs/>
          <w:color w:val="1F497D"/>
          <w:sz w:val="18"/>
          <w:szCs w:val="18"/>
          <w:lang w:eastAsia="ja-JP"/>
        </w:rPr>
      </w:pPr>
      <w:r w:rsidRPr="00146B88">
        <w:rPr>
          <w:rFonts w:ascii="Arial" w:hAnsi="Arial" w:cs="Arial"/>
          <w:i/>
          <w:iCs/>
          <w:color w:val="1F497D"/>
          <w:sz w:val="18"/>
          <w:szCs w:val="18"/>
          <w:lang w:eastAsia="ja-JP"/>
        </w:rPr>
        <w:t xml:space="preserve">To subscribe or unsubscribe from this mailing list or contact Veritas please email </w:t>
      </w:r>
      <w:hyperlink r:id="rId11" w:history="1">
        <w:r w:rsidRPr="00146B88">
          <w:rPr>
            <w:rFonts w:ascii="Arial" w:hAnsi="Arial" w:cs="Arial"/>
            <w:i/>
            <w:iCs/>
            <w:color w:val="008000"/>
            <w:sz w:val="18"/>
            <w:szCs w:val="18"/>
            <w:u w:val="single"/>
            <w:lang w:eastAsia="ja-JP"/>
          </w:rPr>
          <w:t>veritas@mango.zw</w:t>
        </w:r>
      </w:hyperlink>
    </w:p>
    <w:p w:rsidR="00146B88" w:rsidRPr="00146B88" w:rsidRDefault="00146B88" w:rsidP="00146B88">
      <w:pPr>
        <w:spacing w:after="240"/>
        <w:ind w:left="0" w:firstLine="0"/>
        <w:jc w:val="center"/>
        <w:rPr>
          <w:rFonts w:ascii="Arial" w:hAnsi="Arial" w:cs="Arial"/>
          <w:color w:val="1F497D"/>
          <w:sz w:val="8"/>
          <w:szCs w:val="8"/>
          <w:lang w:eastAsia="ja-JP"/>
        </w:rPr>
      </w:pPr>
      <w:proofErr w:type="gramStart"/>
      <w:r w:rsidRPr="00146B88">
        <w:rPr>
          <w:rFonts w:ascii="Arial" w:hAnsi="Arial" w:cs="Arial"/>
          <w:sz w:val="18"/>
          <w:szCs w:val="18"/>
          <w:lang w:eastAsia="ja-JP"/>
        </w:rPr>
        <w:t>follow</w:t>
      </w:r>
      <w:proofErr w:type="gramEnd"/>
      <w:r w:rsidRPr="00146B88">
        <w:rPr>
          <w:rFonts w:ascii="Arial" w:hAnsi="Arial" w:cs="Arial"/>
          <w:sz w:val="18"/>
          <w:szCs w:val="18"/>
          <w:lang w:eastAsia="ja-JP"/>
        </w:rPr>
        <w:t xml:space="preserve"> us on</w:t>
      </w:r>
      <w:r w:rsidRPr="00146B88">
        <w:rPr>
          <w:rFonts w:cs="Arial"/>
          <w:sz w:val="18"/>
          <w:szCs w:val="18"/>
          <w:lang w:eastAsia="ja-JP"/>
        </w:rPr>
        <w:t xml:space="preserve"> </w:t>
      </w:r>
      <w:r w:rsidRPr="00146B88">
        <w:rPr>
          <w:rFonts w:cs="Arial"/>
          <w:noProof/>
          <w:color w:val="1F497D"/>
          <w:lang w:eastAsia="en-GB"/>
        </w:rPr>
        <w:drawing>
          <wp:inline distT="0" distB="0" distL="0" distR="0" wp14:anchorId="4CDFA152" wp14:editId="5C317F52">
            <wp:extent cx="257175" cy="257175"/>
            <wp:effectExtent l="0" t="0" r="9525" b="9525"/>
            <wp:docPr id="1" name="Picture 5" descr="Description: Description: Description: cid:image002.jpg@01D2180E.ABAC24C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cid:image002.jpg@01D2180E.ABAC24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46B88">
        <w:rPr>
          <w:rFonts w:cs="Arial"/>
          <w:color w:val="1F497D"/>
          <w:lang w:eastAsia="ja-JP"/>
        </w:rPr>
        <w:t> </w:t>
      </w:r>
      <w:r w:rsidRPr="00146B88">
        <w:rPr>
          <w:rFonts w:cs="Arial"/>
          <w:noProof/>
          <w:lang w:eastAsia="en-GB"/>
        </w:rPr>
        <w:drawing>
          <wp:inline distT="0" distB="0" distL="0" distR="0" wp14:anchorId="3A3C9DC8" wp14:editId="71CCC6C3">
            <wp:extent cx="295275" cy="257175"/>
            <wp:effectExtent l="0" t="0" r="9525" b="9525"/>
            <wp:docPr id="8" name="Picture 4" descr="Description: Description: Description: cid:image003.png@01D2180E.ABAC24C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cid:image003.png@01D2180E.ABAC24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146B88">
        <w:rPr>
          <w:rFonts w:cs="Arial"/>
          <w:color w:val="1F497D"/>
          <w:lang w:eastAsia="ja-JP"/>
        </w:rPr>
        <w:t> </w:t>
      </w:r>
      <w:r w:rsidRPr="00146B88">
        <w:rPr>
          <w:rFonts w:cs="Arial"/>
          <w:noProof/>
          <w:color w:val="1F497D"/>
          <w:lang w:eastAsia="en-GB"/>
        </w:rPr>
        <w:drawing>
          <wp:inline distT="0" distB="0" distL="0" distR="0" wp14:anchorId="427DD713" wp14:editId="2B411702">
            <wp:extent cx="257175" cy="266700"/>
            <wp:effectExtent l="0" t="0" r="9525" b="0"/>
            <wp:docPr id="9" name="Picture 3" descr="Description: Description: Description: cid:image004.png@01D2180E.ABAC24C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id:image004.png@01D2180E.ABAC24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146B88">
        <w:rPr>
          <w:rFonts w:cs="Arial"/>
          <w:color w:val="1F497D"/>
          <w:lang w:eastAsia="ja-JP"/>
        </w:rPr>
        <w:t> </w:t>
      </w:r>
      <w:r w:rsidRPr="00146B88">
        <w:rPr>
          <w:rFonts w:cs="Arial"/>
          <w:noProof/>
          <w:lang w:eastAsia="en-GB"/>
        </w:rPr>
        <w:drawing>
          <wp:inline distT="0" distB="0" distL="0" distR="0" wp14:anchorId="70B0D070" wp14:editId="4894F841">
            <wp:extent cx="304800" cy="304800"/>
            <wp:effectExtent l="0" t="0" r="0" b="0"/>
            <wp:docPr id="10" name="Picture 2" descr="Description: Description: Description: cid:image005.png@01D2180E.ABAC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5.png@01D2180E.ABAC24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46B88">
        <w:rPr>
          <w:rFonts w:ascii="Arial" w:hAnsi="Arial" w:cs="Arial"/>
          <w:sz w:val="18"/>
          <w:szCs w:val="18"/>
          <w:lang w:eastAsia="ja-JP"/>
        </w:rPr>
        <w:t>(+263 71 893 3633)</w:t>
      </w:r>
    </w:p>
    <w:p w:rsidR="00146B88" w:rsidRPr="00146B88" w:rsidRDefault="00146B88" w:rsidP="00146B88">
      <w:pPr>
        <w:spacing w:after="20"/>
        <w:ind w:left="0" w:firstLine="0"/>
        <w:jc w:val="center"/>
        <w:rPr>
          <w:rFonts w:ascii="Arial" w:hAnsi="Arial" w:cs="Arial"/>
          <w:color w:val="1F497D"/>
          <w:sz w:val="28"/>
          <w:szCs w:val="28"/>
          <w:lang w:eastAsia="ja-JP"/>
        </w:rPr>
      </w:pPr>
      <w:r w:rsidRPr="00146B88">
        <w:rPr>
          <w:rFonts w:ascii="Arial" w:hAnsi="Arial" w:cs="Arial"/>
          <w:noProof/>
          <w:sz w:val="28"/>
          <w:szCs w:val="28"/>
          <w:lang w:eastAsia="en-GB"/>
        </w:rPr>
        <w:drawing>
          <wp:inline distT="0" distB="0" distL="0" distR="0" wp14:anchorId="4A393F0A" wp14:editId="518AC7B0">
            <wp:extent cx="685800" cy="238125"/>
            <wp:effectExtent l="0" t="0" r="0" b="9525"/>
            <wp:docPr id="11" name="Picture 1" descr="Description: Description: Description: cid:image006.png@01D2555E.E7AC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6.png@01D2555E.E7AC480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146B88" w:rsidRPr="00146B88" w:rsidRDefault="00146B88" w:rsidP="00146B88">
      <w:pPr>
        <w:spacing w:after="20"/>
        <w:ind w:left="0" w:firstLine="0"/>
        <w:jc w:val="center"/>
        <w:rPr>
          <w:rFonts w:ascii="Arial" w:hAnsi="Arial" w:cs="Arial"/>
          <w:i/>
          <w:iCs/>
          <w:sz w:val="18"/>
          <w:szCs w:val="18"/>
          <w:u w:val="single"/>
          <w:lang w:eastAsia="ja-JP"/>
        </w:rPr>
      </w:pPr>
      <w:r w:rsidRPr="00146B88">
        <w:rPr>
          <w:rFonts w:ascii="Arial" w:hAnsi="Arial" w:cs="Arial"/>
          <w:i/>
          <w:iCs/>
          <w:sz w:val="18"/>
          <w:szCs w:val="18"/>
          <w:lang w:eastAsia="ja-JP"/>
        </w:rPr>
        <w:lastRenderedPageBreak/>
        <w:t>This work is licensed under a</w:t>
      </w:r>
      <w:r w:rsidRPr="00146B88">
        <w:rPr>
          <w:rFonts w:ascii="Arial" w:hAnsi="Arial" w:cs="Arial"/>
          <w:i/>
          <w:iCs/>
          <w:color w:val="1F497D"/>
          <w:sz w:val="18"/>
          <w:szCs w:val="18"/>
          <w:lang w:eastAsia="ja-JP"/>
        </w:rPr>
        <w:t xml:space="preserve"> </w:t>
      </w:r>
      <w:hyperlink r:id="rId25" w:history="1">
        <w:r w:rsidRPr="00146B88">
          <w:rPr>
            <w:rFonts w:ascii="Arial" w:hAnsi="Arial" w:cs="Arial"/>
            <w:i/>
            <w:iCs/>
            <w:color w:val="00C8C3"/>
            <w:sz w:val="18"/>
            <w:szCs w:val="18"/>
            <w:u w:val="single"/>
            <w:lang w:eastAsia="ja-JP"/>
          </w:rPr>
          <w:t>Creative Commons Attribution-</w:t>
        </w:r>
        <w:proofErr w:type="spellStart"/>
        <w:r w:rsidRPr="00146B88">
          <w:rPr>
            <w:rFonts w:ascii="Arial" w:hAnsi="Arial" w:cs="Arial"/>
            <w:i/>
            <w:iCs/>
            <w:color w:val="00C8C3"/>
            <w:sz w:val="18"/>
            <w:szCs w:val="18"/>
            <w:u w:val="single"/>
            <w:lang w:eastAsia="ja-JP"/>
          </w:rPr>
          <w:t>NonCommercial</w:t>
        </w:r>
        <w:proofErr w:type="spellEnd"/>
        <w:r w:rsidRPr="00146B88">
          <w:rPr>
            <w:rFonts w:ascii="Arial" w:hAnsi="Arial" w:cs="Arial"/>
            <w:i/>
            <w:iCs/>
            <w:color w:val="00C8C3"/>
            <w:sz w:val="18"/>
            <w:szCs w:val="18"/>
            <w:u w:val="single"/>
            <w:lang w:eastAsia="ja-JP"/>
          </w:rPr>
          <w:t>-</w:t>
        </w:r>
        <w:proofErr w:type="spellStart"/>
        <w:r w:rsidRPr="00146B88">
          <w:rPr>
            <w:rFonts w:ascii="Arial" w:hAnsi="Arial" w:cs="Arial"/>
            <w:i/>
            <w:iCs/>
            <w:color w:val="00C8C3"/>
            <w:sz w:val="18"/>
            <w:szCs w:val="18"/>
            <w:u w:val="single"/>
            <w:lang w:eastAsia="ja-JP"/>
          </w:rPr>
          <w:t>ShareAlike</w:t>
        </w:r>
        <w:proofErr w:type="spellEnd"/>
        <w:r w:rsidRPr="00146B88">
          <w:rPr>
            <w:rFonts w:ascii="Arial" w:hAnsi="Arial" w:cs="Arial"/>
            <w:i/>
            <w:iCs/>
            <w:color w:val="00C8C3"/>
            <w:sz w:val="18"/>
            <w:szCs w:val="18"/>
            <w:u w:val="single"/>
            <w:lang w:eastAsia="ja-JP"/>
          </w:rPr>
          <w:t xml:space="preserve"> 4.0 International License</w:t>
        </w:r>
      </w:hyperlink>
      <w:r w:rsidRPr="00146B88">
        <w:rPr>
          <w:rFonts w:ascii="Arial" w:hAnsi="Arial" w:cs="Arial"/>
          <w:i/>
          <w:iCs/>
          <w:sz w:val="18"/>
          <w:szCs w:val="18"/>
          <w:u w:val="single"/>
          <w:lang w:eastAsia="ja-JP"/>
        </w:rPr>
        <w:t>.</w:t>
      </w:r>
    </w:p>
    <w:p w:rsidR="00E72EAF" w:rsidRPr="00146B88" w:rsidRDefault="00E72EAF" w:rsidP="00146B88"/>
    <w:sectPr w:rsidR="00E72EAF" w:rsidRPr="00146B88" w:rsidSect="00637D66">
      <w:headerReference w:type="even" r:id="rId26"/>
      <w:headerReference w:type="default" r:id="rId27"/>
      <w:footerReference w:type="even" r:id="rId28"/>
      <w:footerReference w:type="default" r:id="rId29"/>
      <w:headerReference w:type="first" r:id="rId30"/>
      <w:footerReference w:type="first" r:id="rId31"/>
      <w:pgSz w:w="11906" w:h="16838" w:code="9"/>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D7" w:rsidRDefault="005A62D7" w:rsidP="00726D9A">
      <w:r>
        <w:separator/>
      </w:r>
    </w:p>
  </w:endnote>
  <w:endnote w:type="continuationSeparator" w:id="0">
    <w:p w:rsidR="005A62D7" w:rsidRDefault="005A62D7"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Mon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88" w:rsidRDefault="00146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88" w:rsidRDefault="00146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88" w:rsidRDefault="00146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D7" w:rsidRDefault="005A62D7" w:rsidP="00726D9A">
      <w:r>
        <w:separator/>
      </w:r>
    </w:p>
  </w:footnote>
  <w:footnote w:type="continuationSeparator" w:id="0">
    <w:p w:rsidR="005A62D7" w:rsidRDefault="005A62D7" w:rsidP="0072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88" w:rsidRDefault="00146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73" w:rsidRDefault="00146B88" w:rsidP="000510E2">
    <w:pPr>
      <w:pStyle w:val="Header"/>
      <w:pBdr>
        <w:bottom w:val="single" w:sz="4" w:space="1" w:color="auto"/>
      </w:pBdr>
      <w:tabs>
        <w:tab w:val="clear" w:pos="4513"/>
        <w:tab w:val="clear" w:pos="9026"/>
        <w:tab w:val="center" w:pos="4678"/>
        <w:tab w:val="right" w:pos="9356"/>
      </w:tabs>
      <w:ind w:left="0" w:firstLine="0"/>
    </w:pPr>
    <w:r>
      <w:t>Court</w:t>
    </w:r>
    <w:r w:rsidR="00BE01F0">
      <w:t xml:space="preserve"> Watch</w:t>
    </w:r>
    <w:r w:rsidR="00593752">
      <w:t xml:space="preserve"> </w:t>
    </w:r>
    <w:r w:rsidR="00097E43">
      <w:t>201</w:t>
    </w:r>
    <w:r w:rsidR="00080502">
      <w:t>7</w:t>
    </w:r>
    <w:r w:rsidR="00080502">
      <w:tab/>
    </w:r>
    <w:r w:rsidRPr="00146B88">
      <w:t xml:space="preserve">Chief Justice Succession: The Continuing </w:t>
    </w:r>
    <w:r w:rsidRPr="00146B88">
      <w:t>Saga</w:t>
    </w:r>
    <w:bookmarkStart w:id="0" w:name="_GoBack"/>
    <w:bookmarkEnd w:id="0"/>
    <w:r w:rsidR="00417B28">
      <w:tab/>
    </w:r>
    <w:r>
      <w:t>2</w:t>
    </w:r>
    <w:r w:rsidR="000510E2">
      <w:t xml:space="preserve"> </w:t>
    </w:r>
    <w:r>
      <w:t>March</w:t>
    </w:r>
    <w:r w:rsidR="008B6C73">
      <w:t xml:space="preserve"> </w:t>
    </w:r>
    <w:r w:rsidR="00080502">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88" w:rsidRDefault="00146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0CF4"/>
    <w:multiLevelType w:val="hybridMultilevel"/>
    <w:tmpl w:val="F68E6AA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2623389"/>
    <w:multiLevelType w:val="hybridMultilevel"/>
    <w:tmpl w:val="7C043E50"/>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
    <w:nsid w:val="28114078"/>
    <w:multiLevelType w:val="hybridMultilevel"/>
    <w:tmpl w:val="130878B8"/>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
    <w:nsid w:val="2C2A08F9"/>
    <w:multiLevelType w:val="hybridMultilevel"/>
    <w:tmpl w:val="ADCC05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C6C5FC8"/>
    <w:multiLevelType w:val="hybridMultilevel"/>
    <w:tmpl w:val="6C72E748"/>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5">
    <w:nsid w:val="329A692F"/>
    <w:multiLevelType w:val="hybridMultilevel"/>
    <w:tmpl w:val="17D2204A"/>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6">
    <w:nsid w:val="58086FE1"/>
    <w:multiLevelType w:val="hybridMultilevel"/>
    <w:tmpl w:val="C5141C82"/>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7">
    <w:nsid w:val="5DA12555"/>
    <w:multiLevelType w:val="hybridMultilevel"/>
    <w:tmpl w:val="E3FE1654"/>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8">
    <w:nsid w:val="68B3770E"/>
    <w:multiLevelType w:val="hybridMultilevel"/>
    <w:tmpl w:val="43B269BA"/>
    <w:lvl w:ilvl="0" w:tplc="30090001">
      <w:start w:val="1"/>
      <w:numFmt w:val="bullet"/>
      <w:lvlText w:val=""/>
      <w:lvlJc w:val="left"/>
      <w:pPr>
        <w:ind w:left="0" w:hanging="360"/>
      </w:pPr>
      <w:rPr>
        <w:rFonts w:ascii="Symbol" w:hAnsi="Symbol" w:hint="default"/>
      </w:rPr>
    </w:lvl>
    <w:lvl w:ilvl="1" w:tplc="30090003">
      <w:start w:val="1"/>
      <w:numFmt w:val="decimal"/>
      <w:lvlText w:val="%2."/>
      <w:lvlJc w:val="left"/>
      <w:pPr>
        <w:tabs>
          <w:tab w:val="num" w:pos="1080"/>
        </w:tabs>
        <w:ind w:left="1080" w:hanging="360"/>
      </w:pPr>
    </w:lvl>
    <w:lvl w:ilvl="2" w:tplc="30090005">
      <w:start w:val="1"/>
      <w:numFmt w:val="decimal"/>
      <w:lvlText w:val="%3."/>
      <w:lvlJc w:val="left"/>
      <w:pPr>
        <w:tabs>
          <w:tab w:val="num" w:pos="1800"/>
        </w:tabs>
        <w:ind w:left="1800" w:hanging="360"/>
      </w:pPr>
    </w:lvl>
    <w:lvl w:ilvl="3" w:tplc="30090001">
      <w:start w:val="1"/>
      <w:numFmt w:val="decimal"/>
      <w:lvlText w:val="%4."/>
      <w:lvlJc w:val="left"/>
      <w:pPr>
        <w:tabs>
          <w:tab w:val="num" w:pos="2520"/>
        </w:tabs>
        <w:ind w:left="2520" w:hanging="360"/>
      </w:pPr>
    </w:lvl>
    <w:lvl w:ilvl="4" w:tplc="30090003">
      <w:start w:val="1"/>
      <w:numFmt w:val="decimal"/>
      <w:lvlText w:val="%5."/>
      <w:lvlJc w:val="left"/>
      <w:pPr>
        <w:tabs>
          <w:tab w:val="num" w:pos="3240"/>
        </w:tabs>
        <w:ind w:left="3240" w:hanging="360"/>
      </w:pPr>
    </w:lvl>
    <w:lvl w:ilvl="5" w:tplc="30090005">
      <w:start w:val="1"/>
      <w:numFmt w:val="decimal"/>
      <w:lvlText w:val="%6."/>
      <w:lvlJc w:val="left"/>
      <w:pPr>
        <w:tabs>
          <w:tab w:val="num" w:pos="3960"/>
        </w:tabs>
        <w:ind w:left="3960" w:hanging="360"/>
      </w:pPr>
    </w:lvl>
    <w:lvl w:ilvl="6" w:tplc="30090001">
      <w:start w:val="1"/>
      <w:numFmt w:val="decimal"/>
      <w:lvlText w:val="%7."/>
      <w:lvlJc w:val="left"/>
      <w:pPr>
        <w:tabs>
          <w:tab w:val="num" w:pos="4680"/>
        </w:tabs>
        <w:ind w:left="4680" w:hanging="360"/>
      </w:pPr>
    </w:lvl>
    <w:lvl w:ilvl="7" w:tplc="30090003">
      <w:start w:val="1"/>
      <w:numFmt w:val="decimal"/>
      <w:lvlText w:val="%8."/>
      <w:lvlJc w:val="left"/>
      <w:pPr>
        <w:tabs>
          <w:tab w:val="num" w:pos="5400"/>
        </w:tabs>
        <w:ind w:left="5400" w:hanging="360"/>
      </w:pPr>
    </w:lvl>
    <w:lvl w:ilvl="8" w:tplc="30090005">
      <w:start w:val="1"/>
      <w:numFmt w:val="decimal"/>
      <w:lvlText w:val="%9."/>
      <w:lvlJc w:val="left"/>
      <w:pPr>
        <w:tabs>
          <w:tab w:val="num" w:pos="6120"/>
        </w:tabs>
        <w:ind w:left="6120" w:hanging="360"/>
      </w:pPr>
    </w:lvl>
  </w:abstractNum>
  <w:abstractNum w:abstractNumId="9">
    <w:nsid w:val="69342FD3"/>
    <w:multiLevelType w:val="hybridMultilevel"/>
    <w:tmpl w:val="C5922674"/>
    <w:lvl w:ilvl="0" w:tplc="30090001">
      <w:start w:val="1"/>
      <w:numFmt w:val="bullet"/>
      <w:lvlText w:val=""/>
      <w:lvlJc w:val="left"/>
      <w:pPr>
        <w:ind w:left="1146"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43"/>
    <w:rsid w:val="00013294"/>
    <w:rsid w:val="000510E2"/>
    <w:rsid w:val="00053424"/>
    <w:rsid w:val="00077A3A"/>
    <w:rsid w:val="00080502"/>
    <w:rsid w:val="00082307"/>
    <w:rsid w:val="00097E43"/>
    <w:rsid w:val="000F6D05"/>
    <w:rsid w:val="00115D0D"/>
    <w:rsid w:val="00126F87"/>
    <w:rsid w:val="00130330"/>
    <w:rsid w:val="00146B88"/>
    <w:rsid w:val="00152BDE"/>
    <w:rsid w:val="001533C5"/>
    <w:rsid w:val="001A7B74"/>
    <w:rsid w:val="002312BD"/>
    <w:rsid w:val="00243A2E"/>
    <w:rsid w:val="00265580"/>
    <w:rsid w:val="002742E0"/>
    <w:rsid w:val="003C170A"/>
    <w:rsid w:val="003F11BC"/>
    <w:rsid w:val="003F3A4A"/>
    <w:rsid w:val="00417B28"/>
    <w:rsid w:val="0046520A"/>
    <w:rsid w:val="0048738B"/>
    <w:rsid w:val="004B3C75"/>
    <w:rsid w:val="004C606F"/>
    <w:rsid w:val="004D5790"/>
    <w:rsid w:val="00501AA6"/>
    <w:rsid w:val="00502DFB"/>
    <w:rsid w:val="005236E7"/>
    <w:rsid w:val="00534F6E"/>
    <w:rsid w:val="005436EF"/>
    <w:rsid w:val="00545B74"/>
    <w:rsid w:val="00581041"/>
    <w:rsid w:val="00593752"/>
    <w:rsid w:val="005A5D8A"/>
    <w:rsid w:val="005A62D7"/>
    <w:rsid w:val="00637D66"/>
    <w:rsid w:val="006D1345"/>
    <w:rsid w:val="00726D9A"/>
    <w:rsid w:val="00763173"/>
    <w:rsid w:val="008043D7"/>
    <w:rsid w:val="00854420"/>
    <w:rsid w:val="008B1F0E"/>
    <w:rsid w:val="008B6C73"/>
    <w:rsid w:val="008C601F"/>
    <w:rsid w:val="00903D60"/>
    <w:rsid w:val="009A2598"/>
    <w:rsid w:val="009A7B1C"/>
    <w:rsid w:val="009D344E"/>
    <w:rsid w:val="00AB0D7E"/>
    <w:rsid w:val="00AF529E"/>
    <w:rsid w:val="00B30FD8"/>
    <w:rsid w:val="00B46E07"/>
    <w:rsid w:val="00B563CD"/>
    <w:rsid w:val="00B77FA5"/>
    <w:rsid w:val="00BE01F0"/>
    <w:rsid w:val="00C01003"/>
    <w:rsid w:val="00C21665"/>
    <w:rsid w:val="00C65554"/>
    <w:rsid w:val="00C66DE8"/>
    <w:rsid w:val="00C95A2E"/>
    <w:rsid w:val="00CA5B70"/>
    <w:rsid w:val="00CB1E9E"/>
    <w:rsid w:val="00CB6364"/>
    <w:rsid w:val="00D16533"/>
    <w:rsid w:val="00D37EC3"/>
    <w:rsid w:val="00D7679E"/>
    <w:rsid w:val="00D90740"/>
    <w:rsid w:val="00DA4F2E"/>
    <w:rsid w:val="00DA6256"/>
    <w:rsid w:val="00DB57C0"/>
    <w:rsid w:val="00E72EAF"/>
    <w:rsid w:val="00E75E66"/>
    <w:rsid w:val="00E8795D"/>
    <w:rsid w:val="00F2383D"/>
    <w:rsid w:val="00F31545"/>
    <w:rsid w:val="00F7083A"/>
    <w:rsid w:val="00F84FCB"/>
    <w:rsid w:val="00FC0EA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8A"/>
    <w:pPr>
      <w:ind w:left="1276" w:hanging="1276"/>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semiHidden/>
    <w:locked/>
    <w:rsid w:val="00E72EAF"/>
    <w:rPr>
      <w:rFonts w:ascii="Calibri" w:eastAsia="Calibri" w:hAnsi="Calibri"/>
      <w:sz w:val="24"/>
      <w:szCs w:val="24"/>
    </w:rPr>
  </w:style>
  <w:style w:type="paragraph" w:customStyle="1" w:styleId="section1">
    <w:name w:val="section1"/>
    <w:basedOn w:val="Normal"/>
    <w:link w:val="section1Char"/>
    <w:uiPriority w:val="99"/>
    <w:semiHidden/>
    <w:rsid w:val="00E72EAF"/>
    <w:pPr>
      <w:spacing w:before="100" w:beforeAutospacing="1" w:after="100" w:afterAutospacing="1"/>
      <w:ind w:left="0" w:firstLine="0"/>
    </w:pPr>
    <w:rPr>
      <w:sz w:val="24"/>
      <w:szCs w:val="24"/>
      <w:lang w:val="en-ZW"/>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paragraph" w:styleId="ListParagraph">
    <w:name w:val="List Paragraph"/>
    <w:basedOn w:val="Normal"/>
    <w:uiPriority w:val="34"/>
    <w:qFormat/>
    <w:rsid w:val="0005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6811">
      <w:bodyDiv w:val="1"/>
      <w:marLeft w:val="0"/>
      <w:marRight w:val="0"/>
      <w:marTop w:val="0"/>
      <w:marBottom w:val="0"/>
      <w:divBdr>
        <w:top w:val="none" w:sz="0" w:space="0" w:color="auto"/>
        <w:left w:val="none" w:sz="0" w:space="0" w:color="auto"/>
        <w:bottom w:val="none" w:sz="0" w:space="0" w:color="auto"/>
        <w:right w:val="none" w:sz="0" w:space="0" w:color="auto"/>
      </w:divBdr>
    </w:div>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324553450">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 w:id="1512989642">
      <w:bodyDiv w:val="1"/>
      <w:marLeft w:val="0"/>
      <w:marRight w:val="0"/>
      <w:marTop w:val="0"/>
      <w:marBottom w:val="0"/>
      <w:divBdr>
        <w:top w:val="none" w:sz="0" w:space="0" w:color="auto"/>
        <w:left w:val="none" w:sz="0" w:space="0" w:color="auto"/>
        <w:bottom w:val="none" w:sz="0" w:space="0" w:color="auto"/>
        <w:right w:val="none" w:sz="0" w:space="0" w:color="auto"/>
      </w:divBdr>
    </w:div>
    <w:div w:id="1644968390">
      <w:bodyDiv w:val="1"/>
      <w:marLeft w:val="0"/>
      <w:marRight w:val="0"/>
      <w:marTop w:val="0"/>
      <w:marBottom w:val="0"/>
      <w:divBdr>
        <w:top w:val="none" w:sz="0" w:space="0" w:color="auto"/>
        <w:left w:val="none" w:sz="0" w:space="0" w:color="auto"/>
        <w:bottom w:val="none" w:sz="0" w:space="0" w:color="auto"/>
        <w:right w:val="none" w:sz="0" w:space="0" w:color="auto"/>
      </w:divBdr>
    </w:div>
    <w:div w:id="18090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veritaszim.net/node/1873" TargetMode="External"/><Relationship Id="rId12" Type="http://schemas.openxmlformats.org/officeDocument/2006/relationships/hyperlink" Target="http://veritaszim.net/" TargetMode="External"/><Relationship Id="rId17" Type="http://schemas.openxmlformats.org/officeDocument/2006/relationships/image" Target="cid:image002.png@01D24C9A.08D1AFC0" TargetMode="External"/><Relationship Id="rId25" Type="http://schemas.openxmlformats.org/officeDocument/2006/relationships/hyperlink" Target="http://creativecommons.org/licenses/by-nc-sa/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24C9A.08D1AFC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itas@mango.zw" TargetMode="External"/><Relationship Id="rId24" Type="http://schemas.openxmlformats.org/officeDocument/2006/relationships/image" Target="cid:image005.png@01D293F5.7A70D05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www.veritaszim.net/" TargetMode="Externa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veritaszim.net/node/1870" TargetMode="External"/><Relationship Id="rId14" Type="http://schemas.openxmlformats.org/officeDocument/2006/relationships/image" Target="cid:image001.jpg@01D24C9A.08D1AFC0" TargetMode="External"/><Relationship Id="rId22" Type="http://schemas.openxmlformats.org/officeDocument/2006/relationships/image" Target="cid:image004.png@01D24C9A.08D1AFC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veritaszim.net/node/1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2017-03-03T07:09:00Z</dcterms:created>
  <dcterms:modified xsi:type="dcterms:W3CDTF">2017-03-03T07:09:00Z</dcterms:modified>
</cp:coreProperties>
</file>