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943B" w14:textId="77777777" w:rsidR="002555B9" w:rsidRPr="002555B9" w:rsidRDefault="002555B9" w:rsidP="002555B9">
      <w:pPr>
        <w:jc w:val="center"/>
        <w:rPr>
          <w:rFonts w:ascii="Arial" w:eastAsia="Calibri" w:hAnsi="Arial" w:cs="Arial"/>
          <w:b/>
          <w:bCs/>
          <w:sz w:val="56"/>
          <w:szCs w:val="56"/>
          <w:lang w:eastAsia="en-ZW"/>
        </w:rPr>
      </w:pPr>
      <w:r w:rsidRPr="002555B9">
        <w:rPr>
          <w:rFonts w:ascii="Arial" w:eastAsia="Calibri" w:hAnsi="Arial" w:cs="Arial"/>
          <w:b/>
          <w:bCs/>
          <w:sz w:val="56"/>
          <w:szCs w:val="56"/>
          <w:lang w:eastAsia="en-ZW"/>
        </w:rPr>
        <w:t>BILL WATCH 45/2022</w:t>
      </w:r>
    </w:p>
    <w:p w14:paraId="79297E09" w14:textId="77777777" w:rsidR="002555B9" w:rsidRPr="002555B9" w:rsidRDefault="002555B9" w:rsidP="002555B9">
      <w:pPr>
        <w:spacing w:after="120"/>
        <w:jc w:val="center"/>
        <w:rPr>
          <w:rFonts w:ascii="Arial" w:eastAsia="Calibri" w:hAnsi="Arial" w:cs="Arial"/>
          <w:b/>
          <w:bCs/>
          <w:color w:val="1F497D"/>
          <w:sz w:val="28"/>
          <w:szCs w:val="28"/>
          <w:lang w:eastAsia="en-ZW"/>
        </w:rPr>
      </w:pPr>
      <w:r w:rsidRPr="002555B9">
        <w:rPr>
          <w:rFonts w:ascii="Arial" w:eastAsia="Calibri" w:hAnsi="Arial" w:cs="Arial"/>
          <w:b/>
          <w:bCs/>
          <w:sz w:val="28"/>
          <w:szCs w:val="28"/>
          <w:lang w:eastAsia="en-ZW"/>
        </w:rPr>
        <w:t>[23rd September 2022]</w:t>
      </w:r>
    </w:p>
    <w:p w14:paraId="47D520F8" w14:textId="77777777" w:rsidR="002555B9" w:rsidRPr="002555B9" w:rsidRDefault="002555B9" w:rsidP="002555B9">
      <w:pPr>
        <w:jc w:val="center"/>
        <w:rPr>
          <w:rFonts w:ascii="Arial" w:eastAsia="Calibri" w:hAnsi="Arial" w:cs="Arial"/>
          <w:b/>
          <w:bCs/>
          <w:color w:val="CC0000"/>
          <w:sz w:val="28"/>
          <w:szCs w:val="28"/>
          <w:lang w:eastAsia="en-ZW"/>
        </w:rPr>
      </w:pPr>
      <w:r w:rsidRPr="002555B9">
        <w:rPr>
          <w:rFonts w:ascii="Arial" w:eastAsia="Calibri" w:hAnsi="Arial" w:cs="Arial"/>
          <w:b/>
          <w:bCs/>
          <w:color w:val="CC0000"/>
          <w:sz w:val="28"/>
          <w:szCs w:val="28"/>
          <w:lang w:eastAsia="en-ZW"/>
        </w:rPr>
        <w:t>Status of PVO Bill</w:t>
      </w:r>
    </w:p>
    <w:p w14:paraId="565EB41E" w14:textId="77777777" w:rsidR="002555B9" w:rsidRPr="002555B9" w:rsidRDefault="002555B9" w:rsidP="002555B9">
      <w:pPr>
        <w:jc w:val="center"/>
        <w:rPr>
          <w:rFonts w:ascii="Arial" w:eastAsia="Calibri" w:hAnsi="Arial" w:cs="Arial"/>
          <w:b/>
          <w:bCs/>
          <w:color w:val="CC0000"/>
          <w:sz w:val="28"/>
          <w:szCs w:val="28"/>
          <w:lang w:val="en-ZW" w:eastAsia="en-US"/>
        </w:rPr>
      </w:pPr>
      <w:r w:rsidRPr="002555B9">
        <w:rPr>
          <w:rFonts w:ascii="Arial" w:eastAsia="Calibri" w:hAnsi="Arial" w:cs="Arial"/>
          <w:b/>
          <w:bCs/>
          <w:color w:val="CC0000"/>
          <w:sz w:val="28"/>
          <w:szCs w:val="28"/>
          <w:lang w:val="en-ZW" w:eastAsia="en-US"/>
        </w:rPr>
        <w:t>Judicial Laws Amendment Bill –</w:t>
      </w:r>
      <w:r w:rsidRPr="002555B9">
        <w:rPr>
          <w:rFonts w:ascii="Arial" w:eastAsia="Calibri" w:hAnsi="Arial" w:cs="Arial"/>
          <w:b/>
          <w:bCs/>
          <w:color w:val="1F497D"/>
          <w:sz w:val="28"/>
          <w:szCs w:val="28"/>
          <w:lang w:val="en-ZW" w:eastAsia="en-US"/>
        </w:rPr>
        <w:t xml:space="preserve"> </w:t>
      </w:r>
      <w:r w:rsidRPr="002555B9">
        <w:rPr>
          <w:rFonts w:ascii="Arial" w:eastAsia="Calibri" w:hAnsi="Arial" w:cs="Arial"/>
          <w:b/>
          <w:bCs/>
          <w:color w:val="CC0000"/>
          <w:sz w:val="28"/>
          <w:szCs w:val="28"/>
          <w:lang w:val="en-ZW" w:eastAsia="en-US"/>
        </w:rPr>
        <w:t>Second Reading</w:t>
      </w:r>
      <w:r w:rsidRPr="002555B9">
        <w:rPr>
          <w:rFonts w:ascii="Arial" w:eastAsia="Calibri" w:hAnsi="Arial" w:cs="Arial"/>
          <w:b/>
          <w:bCs/>
          <w:color w:val="1F497D"/>
          <w:sz w:val="28"/>
          <w:szCs w:val="28"/>
          <w:lang w:val="en-ZW" w:eastAsia="en-US"/>
        </w:rPr>
        <w:t xml:space="preserve"> </w:t>
      </w:r>
      <w:r w:rsidRPr="002555B9">
        <w:rPr>
          <w:rFonts w:ascii="Arial" w:eastAsia="Calibri" w:hAnsi="Arial" w:cs="Arial"/>
          <w:b/>
          <w:bCs/>
          <w:color w:val="CC0000"/>
          <w:sz w:val="28"/>
          <w:szCs w:val="28"/>
          <w:lang w:val="en-ZW" w:eastAsia="en-US"/>
        </w:rPr>
        <w:t>Stage</w:t>
      </w:r>
    </w:p>
    <w:p w14:paraId="0A30BD91" w14:textId="77777777" w:rsidR="002555B9" w:rsidRPr="002555B9" w:rsidRDefault="002555B9" w:rsidP="002555B9">
      <w:pPr>
        <w:spacing w:after="120"/>
        <w:jc w:val="center"/>
        <w:rPr>
          <w:rFonts w:ascii="Arial" w:eastAsia="Calibri" w:hAnsi="Arial" w:cs="Arial"/>
          <w:b/>
          <w:bCs/>
          <w:color w:val="CC0000"/>
          <w:sz w:val="28"/>
          <w:szCs w:val="28"/>
          <w:lang w:eastAsia="en-ZW"/>
        </w:rPr>
      </w:pPr>
      <w:r w:rsidRPr="002555B9">
        <w:rPr>
          <w:rFonts w:ascii="Arial" w:eastAsia="Calibri" w:hAnsi="Arial" w:cs="Arial"/>
          <w:b/>
          <w:bCs/>
          <w:color w:val="CC0000"/>
          <w:sz w:val="28"/>
          <w:szCs w:val="28"/>
          <w:lang w:eastAsia="en-ZW"/>
        </w:rPr>
        <w:t>Finance Bill – Further Amendments Approved</w:t>
      </w:r>
    </w:p>
    <w:p w14:paraId="0AE50EEA" w14:textId="77777777" w:rsidR="002555B9" w:rsidRPr="002555B9" w:rsidRDefault="002555B9" w:rsidP="002555B9">
      <w:pPr>
        <w:spacing w:after="60"/>
        <w:jc w:val="center"/>
        <w:rPr>
          <w:rFonts w:ascii="Arial" w:eastAsia="Calibri" w:hAnsi="Arial" w:cs="Arial"/>
          <w:b/>
          <w:bCs/>
          <w:sz w:val="28"/>
          <w:szCs w:val="28"/>
          <w:u w:val="single"/>
          <w:lang w:val="en-ZW" w:eastAsia="en-US"/>
        </w:rPr>
      </w:pPr>
      <w:r w:rsidRPr="002555B9">
        <w:rPr>
          <w:rFonts w:ascii="Arial" w:eastAsia="Calibri" w:hAnsi="Arial" w:cs="Arial"/>
          <w:b/>
          <w:bCs/>
          <w:sz w:val="28"/>
          <w:szCs w:val="28"/>
          <w:u w:val="single"/>
          <w:lang w:val="en-ZW" w:eastAsia="en-US"/>
        </w:rPr>
        <w:t>Private Voluntary Organisations Amendment Bill</w:t>
      </w:r>
    </w:p>
    <w:p w14:paraId="1079D312" w14:textId="77777777" w:rsidR="002555B9" w:rsidRPr="002555B9" w:rsidRDefault="002555B9" w:rsidP="002555B9">
      <w:pPr>
        <w:spacing w:after="60"/>
        <w:jc w:val="both"/>
        <w:rPr>
          <w:rFonts w:ascii="Arial" w:eastAsia="Calibri" w:hAnsi="Arial" w:cs="Arial"/>
          <w:sz w:val="28"/>
          <w:szCs w:val="28"/>
          <w:lang w:val="en-ZW" w:eastAsia="en-US"/>
        </w:rPr>
      </w:pPr>
      <w:r w:rsidRPr="002555B9">
        <w:rPr>
          <w:rFonts w:ascii="Arial" w:eastAsia="Calibri" w:hAnsi="Arial" w:cs="Arial"/>
          <w:sz w:val="28"/>
          <w:szCs w:val="28"/>
          <w:lang w:val="en-ZW" w:eastAsia="en-US"/>
        </w:rPr>
        <w:t xml:space="preserve">Bill Watch 44/2022 of 22nd September </w:t>
      </w:r>
      <w:r w:rsidRPr="002555B9">
        <w:rPr>
          <w:rFonts w:ascii="Arial" w:eastAsia="Calibri" w:hAnsi="Arial" w:cs="Arial"/>
          <w:i/>
          <w:iCs/>
          <w:sz w:val="28"/>
          <w:szCs w:val="28"/>
          <w:lang w:val="en-ZW" w:eastAsia="en-US"/>
        </w:rPr>
        <w:t>[</w:t>
      </w:r>
      <w:hyperlink r:id="rId7" w:history="1">
        <w:r w:rsidRPr="002555B9">
          <w:rPr>
            <w:rFonts w:ascii="Arial" w:eastAsia="Calibri" w:hAnsi="Arial" w:cs="Arial"/>
            <w:i/>
            <w:iCs/>
            <w:color w:val="0000CC"/>
            <w:sz w:val="28"/>
            <w:szCs w:val="28"/>
            <w:u w:val="single"/>
            <w:lang w:val="en-ZW" w:eastAsia="en-US"/>
          </w:rPr>
          <w:t>link</w:t>
        </w:r>
      </w:hyperlink>
      <w:r w:rsidRPr="002555B9">
        <w:rPr>
          <w:rFonts w:ascii="Arial" w:eastAsia="Calibri" w:hAnsi="Arial" w:cs="Arial"/>
          <w:i/>
          <w:iCs/>
          <w:sz w:val="28"/>
          <w:szCs w:val="28"/>
          <w:lang w:val="en-ZW" w:eastAsia="en-US"/>
        </w:rPr>
        <w:t xml:space="preserve">] </w:t>
      </w:r>
      <w:r w:rsidRPr="002555B9">
        <w:rPr>
          <w:rFonts w:ascii="Arial" w:eastAsia="Calibri" w:hAnsi="Arial" w:cs="Arial"/>
          <w:sz w:val="28"/>
          <w:szCs w:val="28"/>
          <w:lang w:val="en-ZW" w:eastAsia="en-US"/>
        </w:rPr>
        <w:t>covered</w:t>
      </w:r>
      <w:r w:rsidRPr="002555B9">
        <w:rPr>
          <w:rFonts w:ascii="Arial" w:eastAsia="Calibri" w:hAnsi="Arial" w:cs="Arial"/>
          <w:i/>
          <w:iCs/>
          <w:sz w:val="28"/>
          <w:szCs w:val="28"/>
          <w:lang w:val="en-ZW" w:eastAsia="en-US"/>
        </w:rPr>
        <w:t xml:space="preserve"> </w:t>
      </w:r>
      <w:r w:rsidRPr="002555B9">
        <w:rPr>
          <w:rFonts w:ascii="Arial" w:eastAsia="Calibri" w:hAnsi="Arial" w:cs="Arial"/>
          <w:sz w:val="28"/>
          <w:szCs w:val="28"/>
          <w:lang w:val="en-ZW" w:eastAsia="en-US"/>
        </w:rPr>
        <w:t xml:space="preserve">the Speaker’s ruling on the </w:t>
      </w:r>
      <w:r w:rsidRPr="002555B9">
        <w:rPr>
          <w:rFonts w:ascii="Arial" w:eastAsia="Calibri" w:hAnsi="Arial" w:cs="Arial"/>
          <w:sz w:val="28"/>
          <w:szCs w:val="28"/>
          <w:lang w:eastAsia="en-US"/>
        </w:rPr>
        <w:t xml:space="preserve">Private Voluntary Organisations Amendment Bill </w:t>
      </w:r>
      <w:r w:rsidRPr="002555B9">
        <w:rPr>
          <w:rFonts w:ascii="Arial" w:eastAsia="Calibri" w:hAnsi="Arial" w:cs="Arial"/>
          <w:sz w:val="28"/>
          <w:szCs w:val="28"/>
          <w:lang w:val="en-ZW" w:eastAsia="en-US"/>
        </w:rPr>
        <w:t xml:space="preserve">delivered on Tuesday 20th September, which cleared the way for the Bill to be passed [i.e. for the Third Reading Stage] and then sent to the Senate. </w:t>
      </w:r>
    </w:p>
    <w:p w14:paraId="2CA30586" w14:textId="77777777" w:rsidR="002555B9" w:rsidRPr="002555B9" w:rsidRDefault="002555B9" w:rsidP="002555B9">
      <w:pPr>
        <w:spacing w:after="60"/>
        <w:jc w:val="both"/>
        <w:rPr>
          <w:rFonts w:ascii="Arial" w:eastAsia="Calibri" w:hAnsi="Arial" w:cs="Arial"/>
          <w:sz w:val="28"/>
          <w:szCs w:val="28"/>
          <w:lang w:val="en-US" w:eastAsia="en-ZW"/>
        </w:rPr>
      </w:pPr>
      <w:r w:rsidRPr="002555B9">
        <w:rPr>
          <w:rFonts w:ascii="Arial" w:eastAsia="Calibri" w:hAnsi="Arial" w:cs="Arial"/>
          <w:sz w:val="28"/>
          <w:szCs w:val="28"/>
          <w:lang w:val="en-US" w:eastAsia="en-ZW"/>
        </w:rPr>
        <w:t xml:space="preserve">On </w:t>
      </w:r>
      <w:r w:rsidRPr="002555B9">
        <w:rPr>
          <w:rFonts w:ascii="Arial" w:eastAsia="Calibri" w:hAnsi="Arial" w:cs="Arial"/>
          <w:color w:val="1F497D"/>
          <w:sz w:val="28"/>
          <w:szCs w:val="28"/>
          <w:lang w:val="en-US" w:eastAsia="en-ZW"/>
        </w:rPr>
        <w:t xml:space="preserve">Wednesday and </w:t>
      </w:r>
      <w:r w:rsidRPr="002555B9">
        <w:rPr>
          <w:rFonts w:ascii="Arial" w:eastAsia="Calibri" w:hAnsi="Arial" w:cs="Arial"/>
          <w:sz w:val="28"/>
          <w:szCs w:val="28"/>
          <w:lang w:val="en-US" w:eastAsia="en-ZW"/>
        </w:rPr>
        <w:t>Thursday, however, the Bill was not dealt with.</w:t>
      </w:r>
      <w:r w:rsidRPr="002555B9">
        <w:rPr>
          <w:rFonts w:ascii="Arial" w:eastAsia="Calibri" w:hAnsi="Arial" w:cs="Arial"/>
          <w:color w:val="1F497D"/>
          <w:sz w:val="28"/>
          <w:szCs w:val="28"/>
          <w:lang w:val="en-US" w:eastAsia="en-ZW"/>
        </w:rPr>
        <w:t xml:space="preserve">  </w:t>
      </w:r>
      <w:r w:rsidRPr="002555B9">
        <w:rPr>
          <w:rFonts w:ascii="Arial" w:eastAsia="Calibri" w:hAnsi="Arial" w:cs="Arial"/>
          <w:sz w:val="28"/>
          <w:szCs w:val="28"/>
          <w:lang w:val="en-US" w:eastAsia="en-ZW"/>
        </w:rPr>
        <w:t xml:space="preserve">The delay may have been caused by the need to produce a consolidated version of the Bill, with the extensive amendments made by a depleted </w:t>
      </w:r>
      <w:r w:rsidRPr="002555B9">
        <w:rPr>
          <w:rFonts w:ascii="Arial" w:eastAsia="Calibri" w:hAnsi="Arial" w:cs="Arial"/>
          <w:sz w:val="28"/>
          <w:szCs w:val="28"/>
          <w:lang w:val="en-ZW" w:eastAsia="en-ZW"/>
        </w:rPr>
        <w:t>National Assembly on 26th July.</w:t>
      </w:r>
      <w:r w:rsidRPr="002555B9">
        <w:rPr>
          <w:rFonts w:ascii="Arial" w:eastAsia="Calibri" w:hAnsi="Arial" w:cs="Arial"/>
          <w:color w:val="1F497D"/>
          <w:sz w:val="28"/>
          <w:szCs w:val="28"/>
          <w:lang w:val="en-ZW" w:eastAsia="en-ZW"/>
        </w:rPr>
        <w:t xml:space="preserve">  </w:t>
      </w:r>
      <w:r w:rsidRPr="002555B9">
        <w:rPr>
          <w:rFonts w:ascii="Arial" w:eastAsia="Calibri" w:hAnsi="Arial" w:cs="Arial"/>
          <w:sz w:val="28"/>
          <w:szCs w:val="28"/>
          <w:lang w:val="en-US" w:eastAsia="en-ZW"/>
        </w:rPr>
        <w:t xml:space="preserve">Whatever the explanation for the delay, the Bill remains on the next </w:t>
      </w:r>
      <w:r w:rsidRPr="002555B9">
        <w:rPr>
          <w:rFonts w:ascii="Arial" w:eastAsia="Calibri" w:hAnsi="Arial" w:cs="Arial"/>
          <w:sz w:val="28"/>
          <w:szCs w:val="28"/>
          <w:lang w:val="en-ZW" w:eastAsia="en-ZW"/>
        </w:rPr>
        <w:t xml:space="preserve">National Assembly </w:t>
      </w:r>
      <w:r w:rsidRPr="002555B9">
        <w:rPr>
          <w:rFonts w:ascii="Arial" w:eastAsia="Calibri" w:hAnsi="Arial" w:cs="Arial"/>
          <w:sz w:val="28"/>
          <w:szCs w:val="28"/>
          <w:lang w:val="en-US" w:eastAsia="en-ZW"/>
        </w:rPr>
        <w:t>Order Paper, for Tuesday 27th September</w:t>
      </w:r>
      <w:r w:rsidRPr="002555B9">
        <w:rPr>
          <w:rFonts w:ascii="Arial" w:eastAsia="Calibri" w:hAnsi="Arial" w:cs="Arial"/>
          <w:color w:val="1F497D"/>
          <w:sz w:val="28"/>
          <w:szCs w:val="28"/>
          <w:lang w:val="en-US" w:eastAsia="en-ZW"/>
        </w:rPr>
        <w:t>.</w:t>
      </w:r>
    </w:p>
    <w:p w14:paraId="0517B110" w14:textId="77777777" w:rsidR="002555B9" w:rsidRPr="002555B9" w:rsidRDefault="002555B9" w:rsidP="002555B9">
      <w:pPr>
        <w:spacing w:after="120"/>
        <w:jc w:val="both"/>
        <w:rPr>
          <w:rFonts w:ascii="Arial" w:eastAsia="Calibri" w:hAnsi="Arial" w:cs="Arial"/>
          <w:i/>
          <w:color w:val="1F497D"/>
          <w:sz w:val="28"/>
          <w:szCs w:val="28"/>
          <w:lang w:val="en-US" w:eastAsia="en-ZW"/>
        </w:rPr>
      </w:pPr>
      <w:r w:rsidRPr="002555B9">
        <w:rPr>
          <w:rFonts w:ascii="Arial" w:eastAsia="Calibri" w:hAnsi="Arial" w:cs="Arial"/>
          <w:i/>
          <w:color w:val="1F497D"/>
          <w:sz w:val="28"/>
          <w:szCs w:val="28"/>
          <w:lang w:val="en-US" w:eastAsia="en-ZW"/>
        </w:rPr>
        <w:t xml:space="preserve">Comment: </w:t>
      </w:r>
      <w:r w:rsidRPr="002555B9">
        <w:rPr>
          <w:rFonts w:ascii="Arial" w:eastAsia="Calibri" w:hAnsi="Arial" w:cs="Arial"/>
          <w:i/>
          <w:color w:val="1F497D"/>
          <w:sz w:val="28"/>
          <w:szCs w:val="28"/>
          <w:lang w:val="en-ZW" w:eastAsia="en-ZW"/>
        </w:rPr>
        <w:t xml:space="preserve">In both the National Assembly and the Senate, the Third Reading of a Bill is usually a pure formality.  Very occasionally there is a bit of debate, with Members summing up their views on the Bill, but usually the Bill is read – </w:t>
      </w:r>
      <w:proofErr w:type="gramStart"/>
      <w:r w:rsidRPr="002555B9">
        <w:rPr>
          <w:rFonts w:ascii="Arial" w:eastAsia="Calibri" w:hAnsi="Arial" w:cs="Arial"/>
          <w:i/>
          <w:color w:val="1F497D"/>
          <w:sz w:val="28"/>
          <w:szCs w:val="28"/>
          <w:lang w:val="en-ZW" w:eastAsia="en-ZW"/>
        </w:rPr>
        <w:t>i.e.</w:t>
      </w:r>
      <w:proofErr w:type="gramEnd"/>
      <w:r w:rsidRPr="002555B9">
        <w:rPr>
          <w:rFonts w:ascii="Arial" w:eastAsia="Calibri" w:hAnsi="Arial" w:cs="Arial"/>
          <w:i/>
          <w:color w:val="1F497D"/>
          <w:sz w:val="28"/>
          <w:szCs w:val="28"/>
          <w:lang w:val="en-ZW" w:eastAsia="en-ZW"/>
        </w:rPr>
        <w:t xml:space="preserve"> a clerk reads out its title – without any debate at all.  It is not, however, against Standing Orders for Members to move amendments to a Bill at the Third Reading stage.  </w:t>
      </w:r>
    </w:p>
    <w:p w14:paraId="78F05BF2" w14:textId="77777777" w:rsidR="002555B9" w:rsidRPr="002555B9" w:rsidRDefault="002555B9" w:rsidP="002555B9">
      <w:pPr>
        <w:spacing w:after="60"/>
        <w:jc w:val="center"/>
        <w:rPr>
          <w:rFonts w:ascii="Arial" w:eastAsia="Calibri" w:hAnsi="Arial" w:cs="Arial"/>
          <w:b/>
          <w:bCs/>
          <w:sz w:val="28"/>
          <w:szCs w:val="28"/>
          <w:u w:val="single"/>
          <w:lang w:val="en-US" w:eastAsia="en-ZW"/>
        </w:rPr>
      </w:pPr>
      <w:r w:rsidRPr="002555B9">
        <w:rPr>
          <w:rFonts w:ascii="Arial" w:eastAsia="Calibri" w:hAnsi="Arial" w:cs="Arial"/>
          <w:b/>
          <w:bCs/>
          <w:sz w:val="28"/>
          <w:szCs w:val="28"/>
          <w:u w:val="single"/>
          <w:lang w:val="en-US" w:eastAsia="en-ZW"/>
        </w:rPr>
        <w:t>Judicial Laws Amendment Bill</w:t>
      </w:r>
    </w:p>
    <w:p w14:paraId="38044867" w14:textId="77777777" w:rsidR="002555B9" w:rsidRPr="002555B9" w:rsidRDefault="002555B9" w:rsidP="002555B9">
      <w:pPr>
        <w:spacing w:after="60"/>
        <w:jc w:val="both"/>
        <w:rPr>
          <w:rFonts w:ascii="Arial" w:eastAsia="Calibri" w:hAnsi="Arial" w:cs="Arial"/>
          <w:sz w:val="28"/>
          <w:szCs w:val="28"/>
          <w:lang w:val="en-ZW" w:eastAsia="en-US"/>
        </w:rPr>
      </w:pPr>
      <w:r w:rsidRPr="002555B9">
        <w:rPr>
          <w:rFonts w:ascii="Arial" w:eastAsia="Calibri" w:hAnsi="Arial" w:cs="Arial"/>
          <w:sz w:val="28"/>
          <w:szCs w:val="28"/>
          <w:lang w:val="en-US" w:eastAsia="en-ZW"/>
        </w:rPr>
        <w:t>The</w:t>
      </w:r>
      <w:r w:rsidRPr="002555B9">
        <w:rPr>
          <w:rFonts w:ascii="Arial" w:eastAsia="Calibri" w:hAnsi="Arial" w:cs="Arial"/>
          <w:color w:val="1F497D"/>
          <w:sz w:val="28"/>
          <w:szCs w:val="28"/>
          <w:lang w:val="en-US" w:eastAsia="en-ZW"/>
        </w:rPr>
        <w:t xml:space="preserve"> S</w:t>
      </w:r>
      <w:r w:rsidRPr="002555B9">
        <w:rPr>
          <w:rFonts w:ascii="Arial" w:eastAsia="Calibri" w:hAnsi="Arial" w:cs="Arial"/>
          <w:sz w:val="28"/>
          <w:szCs w:val="28"/>
          <w:lang w:val="en-US" w:eastAsia="en-ZW"/>
        </w:rPr>
        <w:t xml:space="preserve">econd Reading stage of this Bill continued on Thursday 22nd </w:t>
      </w:r>
      <w:proofErr w:type="gramStart"/>
      <w:r w:rsidRPr="002555B9">
        <w:rPr>
          <w:rFonts w:ascii="Arial" w:eastAsia="Calibri" w:hAnsi="Arial" w:cs="Arial"/>
          <w:sz w:val="28"/>
          <w:szCs w:val="28"/>
          <w:lang w:val="en-US" w:eastAsia="en-ZW"/>
        </w:rPr>
        <w:t>September,</w:t>
      </w:r>
      <w:proofErr w:type="gramEnd"/>
      <w:r w:rsidRPr="002555B9">
        <w:rPr>
          <w:rFonts w:ascii="Arial" w:eastAsia="Calibri" w:hAnsi="Arial" w:cs="Arial"/>
          <w:sz w:val="28"/>
          <w:szCs w:val="28"/>
          <w:lang w:val="en-US" w:eastAsia="en-ZW"/>
        </w:rPr>
        <w:t xml:space="preserve"> the Minister’s Second Reading speech having been presented the previous day as described in Bill Watch 44/2022</w:t>
      </w:r>
      <w:r w:rsidRPr="002555B9">
        <w:rPr>
          <w:rFonts w:ascii="Arial" w:eastAsia="Calibri" w:hAnsi="Arial" w:cs="Arial"/>
          <w:color w:val="1F497D"/>
          <w:sz w:val="28"/>
          <w:szCs w:val="28"/>
          <w:lang w:val="en-US" w:eastAsia="en-ZW"/>
        </w:rPr>
        <w:t xml:space="preserve"> </w:t>
      </w:r>
      <w:r w:rsidRPr="002555B9">
        <w:rPr>
          <w:rFonts w:ascii="Arial" w:eastAsia="Calibri" w:hAnsi="Arial" w:cs="Arial"/>
          <w:i/>
          <w:iCs/>
          <w:sz w:val="28"/>
          <w:szCs w:val="28"/>
          <w:lang w:val="en-ZW" w:eastAsia="en-US"/>
        </w:rPr>
        <w:t>[</w:t>
      </w:r>
      <w:hyperlink r:id="rId8" w:history="1">
        <w:r w:rsidRPr="002555B9">
          <w:rPr>
            <w:rFonts w:ascii="Arial" w:eastAsia="Calibri" w:hAnsi="Arial" w:cs="Arial"/>
            <w:i/>
            <w:iCs/>
            <w:color w:val="0000CC"/>
            <w:sz w:val="28"/>
            <w:szCs w:val="28"/>
            <w:u w:val="single"/>
            <w:lang w:val="en-ZW" w:eastAsia="en-US"/>
          </w:rPr>
          <w:t>link</w:t>
        </w:r>
      </w:hyperlink>
      <w:r w:rsidRPr="002555B9">
        <w:rPr>
          <w:rFonts w:ascii="Arial" w:eastAsia="Calibri" w:hAnsi="Arial" w:cs="Arial"/>
          <w:i/>
          <w:iCs/>
          <w:sz w:val="28"/>
          <w:szCs w:val="28"/>
          <w:lang w:val="en-ZW" w:eastAsia="en-US"/>
        </w:rPr>
        <w:t>]</w:t>
      </w:r>
      <w:r w:rsidRPr="002555B9">
        <w:rPr>
          <w:rFonts w:ascii="Arial" w:eastAsia="Calibri" w:hAnsi="Arial" w:cs="Arial"/>
          <w:sz w:val="28"/>
          <w:szCs w:val="28"/>
          <w:lang w:val="en-ZW" w:eastAsia="en-ZW"/>
        </w:rPr>
        <w:t>.</w:t>
      </w:r>
    </w:p>
    <w:p w14:paraId="175A6A11" w14:textId="77777777" w:rsidR="002555B9" w:rsidRPr="002555B9" w:rsidRDefault="002555B9" w:rsidP="002555B9">
      <w:pPr>
        <w:spacing w:after="60"/>
        <w:jc w:val="both"/>
        <w:rPr>
          <w:rFonts w:ascii="Arial" w:eastAsia="Calibri" w:hAnsi="Arial" w:cs="Arial"/>
          <w:sz w:val="28"/>
          <w:szCs w:val="28"/>
          <w:lang w:val="en-ZW" w:eastAsia="en-US"/>
        </w:rPr>
      </w:pPr>
      <w:r w:rsidRPr="002555B9">
        <w:rPr>
          <w:rFonts w:ascii="Arial" w:eastAsia="Calibri" w:hAnsi="Arial" w:cs="Arial"/>
          <w:sz w:val="28"/>
          <w:szCs w:val="28"/>
          <w:lang w:eastAsia="en-US"/>
        </w:rPr>
        <w:t xml:space="preserve">The Report on the public hearings by the </w:t>
      </w:r>
      <w:r w:rsidRPr="002555B9">
        <w:rPr>
          <w:rFonts w:ascii="Arial" w:eastAsia="Calibri" w:hAnsi="Arial" w:cs="Arial"/>
          <w:sz w:val="28"/>
          <w:szCs w:val="28"/>
          <w:lang w:val="en-ZW" w:eastAsia="en-US"/>
        </w:rPr>
        <w:t xml:space="preserve">Portfolio Committee on Justice, Legal and Parliamentary Affairs was presented by its chairperson, Hon </w:t>
      </w:r>
      <w:proofErr w:type="spellStart"/>
      <w:r w:rsidRPr="002555B9">
        <w:rPr>
          <w:rFonts w:ascii="Arial" w:eastAsia="Calibri" w:hAnsi="Arial" w:cs="Arial"/>
          <w:sz w:val="28"/>
          <w:szCs w:val="28"/>
          <w:lang w:val="en-ZW" w:eastAsia="en-US"/>
        </w:rPr>
        <w:t>Mutamangira</w:t>
      </w:r>
      <w:proofErr w:type="spellEnd"/>
      <w:r w:rsidRPr="002555B9">
        <w:rPr>
          <w:rFonts w:ascii="Arial" w:eastAsia="Calibri" w:hAnsi="Arial" w:cs="Arial"/>
          <w:sz w:val="28"/>
          <w:szCs w:val="28"/>
          <w:lang w:val="en-ZW" w:eastAsia="en-US"/>
        </w:rPr>
        <w:t>, on Thursday 22nd September</w:t>
      </w:r>
      <w:r w:rsidRPr="002555B9">
        <w:rPr>
          <w:rFonts w:ascii="Arial" w:eastAsia="Calibri" w:hAnsi="Arial" w:cs="Arial"/>
          <w:i/>
          <w:sz w:val="28"/>
          <w:szCs w:val="28"/>
          <w:lang w:val="en-ZW" w:eastAsia="en-US"/>
        </w:rPr>
        <w:t>.</w:t>
      </w:r>
      <w:r w:rsidRPr="002555B9">
        <w:rPr>
          <w:rFonts w:ascii="Arial" w:eastAsia="Calibri" w:hAnsi="Arial" w:cs="Arial"/>
          <w:sz w:val="28"/>
          <w:szCs w:val="28"/>
          <w:lang w:val="en-ZW" w:eastAsia="en-US"/>
        </w:rPr>
        <w:t xml:space="preserve">  It is a sound report </w:t>
      </w:r>
      <w:r w:rsidRPr="002555B9">
        <w:rPr>
          <w:rFonts w:ascii="Arial" w:eastAsia="Calibri" w:hAnsi="Arial" w:cs="Arial"/>
          <w:i/>
          <w:sz w:val="28"/>
          <w:szCs w:val="28"/>
          <w:lang w:val="en-ZW" w:eastAsia="en-US"/>
        </w:rPr>
        <w:t>[</w:t>
      </w:r>
      <w:hyperlink r:id="rId9" w:history="1">
        <w:r w:rsidRPr="002555B9">
          <w:rPr>
            <w:rFonts w:ascii="Arial" w:eastAsia="Calibri" w:hAnsi="Arial" w:cs="Arial"/>
            <w:i/>
            <w:color w:val="0563C1"/>
            <w:sz w:val="28"/>
            <w:szCs w:val="28"/>
            <w:u w:val="single"/>
            <w:lang w:val="en-ZW" w:eastAsia="en-US"/>
          </w:rPr>
          <w:t>link</w:t>
        </w:r>
      </w:hyperlink>
      <w:r w:rsidRPr="002555B9">
        <w:rPr>
          <w:rFonts w:ascii="Arial" w:eastAsia="Calibri" w:hAnsi="Arial" w:cs="Arial"/>
          <w:i/>
          <w:sz w:val="28"/>
          <w:szCs w:val="28"/>
          <w:lang w:val="en-ZW" w:eastAsia="en-US"/>
        </w:rPr>
        <w:t>]</w:t>
      </w:r>
      <w:r w:rsidRPr="002555B9">
        <w:rPr>
          <w:rFonts w:ascii="Arial" w:eastAsia="Calibri" w:hAnsi="Arial" w:cs="Arial"/>
          <w:sz w:val="28"/>
          <w:szCs w:val="28"/>
          <w:lang w:val="en-ZW" w:eastAsia="en-US"/>
        </w:rPr>
        <w:t xml:space="preserve">, recording all the objections lodged against the Bill by the Law Society and others, including ZLHR and </w:t>
      </w:r>
      <w:r w:rsidRPr="002555B9">
        <w:rPr>
          <w:rFonts w:ascii="Arial" w:eastAsia="Calibri" w:hAnsi="Arial" w:cs="Arial"/>
          <w:sz w:val="28"/>
          <w:szCs w:val="28"/>
          <w:lang w:eastAsia="en-US"/>
        </w:rPr>
        <w:t>Veritas</w:t>
      </w:r>
      <w:r w:rsidRPr="002555B9">
        <w:rPr>
          <w:rFonts w:ascii="Arial" w:eastAsia="Calibri" w:hAnsi="Arial" w:cs="Arial"/>
          <w:sz w:val="28"/>
          <w:szCs w:val="28"/>
          <w:lang w:val="en-ZW" w:eastAsia="en-US"/>
        </w:rPr>
        <w:t>, which pointed out inconsistencies with the Constitution and calls for clarity on the feasibility of the proposals for virtual hearings of court proceedings in both civil and criminal cases.</w:t>
      </w:r>
    </w:p>
    <w:p w14:paraId="02A3CF11" w14:textId="77777777" w:rsidR="002555B9" w:rsidRPr="002555B9" w:rsidRDefault="002555B9" w:rsidP="002555B9">
      <w:pPr>
        <w:spacing w:after="120"/>
        <w:jc w:val="both"/>
        <w:rPr>
          <w:rFonts w:ascii="Arial" w:eastAsia="Calibri" w:hAnsi="Arial" w:cs="Arial"/>
          <w:sz w:val="28"/>
          <w:szCs w:val="28"/>
          <w:lang w:eastAsia="en-US"/>
        </w:rPr>
      </w:pPr>
      <w:r w:rsidRPr="002555B9">
        <w:rPr>
          <w:rFonts w:ascii="Arial" w:eastAsia="Calibri" w:hAnsi="Arial" w:cs="Arial"/>
          <w:sz w:val="28"/>
          <w:szCs w:val="28"/>
          <w:lang w:eastAsia="en-US"/>
        </w:rPr>
        <w:t xml:space="preserve">Members of the </w:t>
      </w:r>
      <w:r w:rsidRPr="002555B9">
        <w:rPr>
          <w:rFonts w:ascii="Arial" w:eastAsia="Calibri" w:hAnsi="Arial" w:cs="Arial"/>
          <w:sz w:val="28"/>
          <w:szCs w:val="28"/>
          <w:lang w:val="en-ZW" w:eastAsia="en-US"/>
        </w:rPr>
        <w:t xml:space="preserve">National Assembly </w:t>
      </w:r>
      <w:r w:rsidRPr="002555B9">
        <w:rPr>
          <w:rFonts w:ascii="Arial" w:eastAsia="Calibri" w:hAnsi="Arial" w:cs="Arial"/>
          <w:sz w:val="28"/>
          <w:szCs w:val="28"/>
          <w:lang w:eastAsia="en-US"/>
        </w:rPr>
        <w:t xml:space="preserve">then started making their contributions on the Bill.  Several had time to make weighty contributions before the House adjourned the debate and turned to other business.  MPs who spoke included Hons </w:t>
      </w:r>
      <w:proofErr w:type="spellStart"/>
      <w:r w:rsidRPr="002555B9">
        <w:rPr>
          <w:rFonts w:ascii="Arial" w:eastAsia="Calibri" w:hAnsi="Arial" w:cs="Arial"/>
          <w:sz w:val="28"/>
          <w:szCs w:val="28"/>
          <w:lang w:eastAsia="en-US"/>
        </w:rPr>
        <w:t>Mashakada</w:t>
      </w:r>
      <w:proofErr w:type="spellEnd"/>
      <w:r w:rsidRPr="002555B9">
        <w:rPr>
          <w:rFonts w:ascii="Arial" w:eastAsia="Calibri" w:hAnsi="Arial" w:cs="Arial"/>
          <w:sz w:val="28"/>
          <w:szCs w:val="28"/>
          <w:lang w:eastAsia="en-US"/>
        </w:rPr>
        <w:t xml:space="preserve">, </w:t>
      </w:r>
      <w:proofErr w:type="spellStart"/>
      <w:r w:rsidRPr="002555B9">
        <w:rPr>
          <w:rFonts w:ascii="Arial" w:eastAsia="Calibri" w:hAnsi="Arial" w:cs="Arial"/>
          <w:sz w:val="28"/>
          <w:szCs w:val="28"/>
          <w:lang w:eastAsia="en-US"/>
        </w:rPr>
        <w:t>Mliswa</w:t>
      </w:r>
      <w:proofErr w:type="spellEnd"/>
      <w:r w:rsidRPr="002555B9">
        <w:rPr>
          <w:rFonts w:ascii="Arial" w:eastAsia="Calibri" w:hAnsi="Arial" w:cs="Arial"/>
          <w:sz w:val="28"/>
          <w:szCs w:val="28"/>
          <w:lang w:eastAsia="en-US"/>
        </w:rPr>
        <w:t xml:space="preserve">, </w:t>
      </w:r>
      <w:proofErr w:type="spellStart"/>
      <w:r w:rsidRPr="002555B9">
        <w:rPr>
          <w:rFonts w:ascii="Arial" w:eastAsia="Calibri" w:hAnsi="Arial" w:cs="Arial"/>
          <w:sz w:val="28"/>
          <w:szCs w:val="28"/>
          <w:lang w:eastAsia="en-US"/>
        </w:rPr>
        <w:t>Togarepi</w:t>
      </w:r>
      <w:proofErr w:type="spellEnd"/>
      <w:r w:rsidRPr="002555B9">
        <w:rPr>
          <w:rFonts w:ascii="Arial" w:eastAsia="Calibri" w:hAnsi="Arial" w:cs="Arial"/>
          <w:sz w:val="28"/>
          <w:szCs w:val="28"/>
          <w:lang w:eastAsia="en-US"/>
        </w:rPr>
        <w:t xml:space="preserve">, Biti, Ndebele, </w:t>
      </w:r>
      <w:proofErr w:type="gramStart"/>
      <w:r w:rsidRPr="002555B9">
        <w:rPr>
          <w:rFonts w:ascii="Arial" w:eastAsia="Calibri" w:hAnsi="Arial" w:cs="Arial"/>
          <w:sz w:val="28"/>
          <w:szCs w:val="28"/>
          <w:lang w:eastAsia="en-US"/>
        </w:rPr>
        <w:t>Nyathi</w:t>
      </w:r>
      <w:proofErr w:type="gramEnd"/>
      <w:r w:rsidRPr="002555B9">
        <w:rPr>
          <w:rFonts w:ascii="Arial" w:eastAsia="Calibri" w:hAnsi="Arial" w:cs="Arial"/>
          <w:sz w:val="28"/>
          <w:szCs w:val="28"/>
          <w:lang w:eastAsia="en-US"/>
        </w:rPr>
        <w:t xml:space="preserve"> and Markham, who all raised important points of how it might adversely affect the delivery of justice.  The general feeling seemed to be that the Bill is premature, given the uncertain state of connectivity in Zimbabwe.  Debate was then adjourned to Tuesday 27th September. </w:t>
      </w:r>
    </w:p>
    <w:p w14:paraId="614B7E30" w14:textId="77777777" w:rsidR="002555B9" w:rsidRPr="002555B9" w:rsidRDefault="002555B9" w:rsidP="002555B9">
      <w:pPr>
        <w:spacing w:after="60"/>
        <w:jc w:val="center"/>
        <w:rPr>
          <w:rFonts w:ascii="Arial" w:eastAsia="Calibri" w:hAnsi="Arial" w:cs="Arial"/>
          <w:color w:val="0000CC"/>
          <w:sz w:val="28"/>
          <w:szCs w:val="28"/>
          <w:lang w:val="en-ZW" w:eastAsia="en-US"/>
        </w:rPr>
      </w:pPr>
      <w:r w:rsidRPr="002555B9">
        <w:rPr>
          <w:rFonts w:ascii="Arial" w:eastAsia="Calibri" w:hAnsi="Arial" w:cs="Arial"/>
          <w:b/>
          <w:bCs/>
          <w:sz w:val="28"/>
          <w:szCs w:val="28"/>
          <w:u w:val="single"/>
          <w:lang w:val="en-ZW" w:eastAsia="en-US"/>
        </w:rPr>
        <w:lastRenderedPageBreak/>
        <w:t xml:space="preserve">Finance Bill </w:t>
      </w:r>
    </w:p>
    <w:p w14:paraId="4F23043C" w14:textId="2355AD95" w:rsidR="00F83B2F" w:rsidRDefault="002555B9" w:rsidP="002555B9">
      <w:pPr>
        <w:autoSpaceDE w:val="0"/>
        <w:autoSpaceDN w:val="0"/>
        <w:ind w:left="720"/>
        <w:rPr>
          <w:rFonts w:ascii="Calibri" w:eastAsia="Times New Roman" w:hAnsi="Calibri"/>
          <w:sz w:val="28"/>
          <w:szCs w:val="28"/>
          <w:lang w:val="en-ZW"/>
        </w:rPr>
      </w:pPr>
      <w:r w:rsidRPr="002555B9">
        <w:rPr>
          <w:rFonts w:ascii="Calibri" w:eastAsia="Times New Roman" w:hAnsi="Calibri"/>
          <w:sz w:val="28"/>
          <w:szCs w:val="28"/>
          <w:lang w:val="en-ZW"/>
        </w:rPr>
        <w:t xml:space="preserve">The circumstances that caused the Senate to return the Bill to the National Assembly have already been explained in Bill Watch 43/2022 of 20th September </w:t>
      </w:r>
      <w:r w:rsidRPr="002555B9">
        <w:rPr>
          <w:rFonts w:ascii="Calibri" w:eastAsia="Times New Roman" w:hAnsi="Calibri"/>
          <w:i/>
          <w:iCs/>
          <w:sz w:val="28"/>
          <w:szCs w:val="28"/>
          <w:lang w:val="en-ZW"/>
        </w:rPr>
        <w:t>[</w:t>
      </w:r>
      <w:hyperlink r:id="rId10" w:history="1">
        <w:r w:rsidRPr="002555B9">
          <w:rPr>
            <w:rFonts w:ascii="Calibri" w:eastAsia="Times New Roman" w:hAnsi="Calibri"/>
            <w:b/>
            <w:bCs/>
            <w:i/>
            <w:iCs/>
            <w:color w:val="0000CC"/>
            <w:sz w:val="28"/>
            <w:szCs w:val="28"/>
            <w:u w:val="single"/>
            <w:lang w:val="en-ZW"/>
          </w:rPr>
          <w:t>link</w:t>
        </w:r>
      </w:hyperlink>
      <w:r w:rsidRPr="002555B9">
        <w:rPr>
          <w:rFonts w:ascii="Calibri" w:eastAsia="Times New Roman" w:hAnsi="Calibri"/>
          <w:i/>
          <w:iCs/>
          <w:sz w:val="28"/>
          <w:szCs w:val="28"/>
          <w:lang w:val="en-ZW"/>
        </w:rPr>
        <w:t>]</w:t>
      </w:r>
      <w:r w:rsidRPr="002555B9">
        <w:rPr>
          <w:rFonts w:ascii="Calibri" w:eastAsia="Times New Roman" w:hAnsi="Calibri"/>
          <w:sz w:val="28"/>
          <w:szCs w:val="28"/>
          <w:lang w:val="en-ZW"/>
        </w:rPr>
        <w:t xml:space="preserve"> i.e. that the Minister of Finance had requested the Senate to return the Bill to the National Assembly as he wanted to alter clauses dealing with tax bands.  This was queried vehemently by MPs and only eventually approved after it became apparent that MPs had misunderstood the nature of the amendments because they had been furnished with the wrong version of Bill.  The amended Bill was then sent to the Parliamentary Legal Committee for its report on the constitutionality of the amendments, as required by the Constitution.  The Committee had not reported by the end of Thursday’s sitting.  </w:t>
      </w:r>
      <w:proofErr w:type="gramStart"/>
      <w:r w:rsidRPr="002555B9">
        <w:rPr>
          <w:rFonts w:ascii="Calibri" w:eastAsia="Times New Roman" w:hAnsi="Calibri"/>
          <w:sz w:val="28"/>
          <w:szCs w:val="28"/>
          <w:lang w:val="en-ZW"/>
        </w:rPr>
        <w:t>The  expectation</w:t>
      </w:r>
      <w:proofErr w:type="gramEnd"/>
      <w:r w:rsidRPr="002555B9">
        <w:rPr>
          <w:rFonts w:ascii="Calibri" w:eastAsia="Times New Roman" w:hAnsi="Calibri"/>
          <w:sz w:val="28"/>
          <w:szCs w:val="28"/>
          <w:lang w:val="en-ZW"/>
        </w:rPr>
        <w:t xml:space="preserve"> is that it will be a non-adverse report following which the Bill will be immediately passed.  It does not in these unusual circumstances have to go back to the Senate.  Once passed again by the National Assembly it can be sent to the President for his assent and gazetting as an Act.</w:t>
      </w:r>
    </w:p>
    <w:p w14:paraId="28F0ECF8" w14:textId="77777777" w:rsidR="002555B9" w:rsidRPr="00F83B2F" w:rsidRDefault="002555B9" w:rsidP="002555B9">
      <w:pPr>
        <w:autoSpaceDE w:val="0"/>
        <w:autoSpaceDN w:val="0"/>
        <w:ind w:left="720"/>
        <w:rPr>
          <w:rFonts w:ascii="Arial" w:hAnsi="Arial" w:cs="Arial"/>
          <w:color w:val="1F497D"/>
          <w:sz w:val="27"/>
          <w:szCs w:val="27"/>
        </w:rPr>
      </w:pPr>
    </w:p>
    <w:p w14:paraId="0D665E39" w14:textId="77777777" w:rsidR="00F83B2F" w:rsidRDefault="00F83B2F" w:rsidP="00F83B2F">
      <w:pPr>
        <w:autoSpaceDE w:val="0"/>
        <w:autoSpaceDN w:val="0"/>
        <w:spacing w:after="120"/>
        <w:jc w:val="both"/>
        <w:rPr>
          <w:rFonts w:ascii="Arial" w:hAnsi="Arial" w:cs="Arial"/>
          <w:sz w:val="28"/>
          <w:szCs w:val="28"/>
        </w:rPr>
      </w:pPr>
    </w:p>
    <w:p w14:paraId="2B395DD1" w14:textId="77777777" w:rsidR="00F83B2F" w:rsidRPr="00F83B2F" w:rsidRDefault="00F83B2F" w:rsidP="00F83B2F">
      <w:pPr>
        <w:spacing w:after="20"/>
        <w:jc w:val="center"/>
        <w:rPr>
          <w:rFonts w:ascii="Arial" w:hAnsi="Arial" w:cs="Arial"/>
          <w:b/>
          <w:bCs/>
          <w:color w:val="1F497D"/>
          <w:sz w:val="12"/>
          <w:szCs w:val="16"/>
        </w:rPr>
      </w:pPr>
      <w:r w:rsidRPr="00F83B2F">
        <w:rPr>
          <w:rFonts w:ascii="Arial" w:hAnsi="Arial" w:cs="Arial"/>
          <w:color w:val="1F497D"/>
          <w:sz w:val="12"/>
          <w:szCs w:val="16"/>
        </w:rPr>
        <w:t>V</w:t>
      </w:r>
      <w:r w:rsidRPr="00F83B2F">
        <w:rPr>
          <w:rFonts w:ascii="Arial" w:hAnsi="Arial" w:cs="Arial"/>
          <w:b/>
          <w:bCs/>
          <w:color w:val="1F497D"/>
          <w:sz w:val="12"/>
          <w:szCs w:val="16"/>
        </w:rPr>
        <w:t xml:space="preserve">eritas makes every effort to ensure reliable </w:t>
      </w:r>
      <w:proofErr w:type="gramStart"/>
      <w:r w:rsidRPr="00F83B2F">
        <w:rPr>
          <w:rFonts w:ascii="Arial" w:hAnsi="Arial" w:cs="Arial"/>
          <w:b/>
          <w:bCs/>
          <w:color w:val="1F497D"/>
          <w:sz w:val="12"/>
          <w:szCs w:val="16"/>
        </w:rPr>
        <w:t>information, but</w:t>
      </w:r>
      <w:proofErr w:type="gramEnd"/>
      <w:r w:rsidRPr="00F83B2F">
        <w:rPr>
          <w:rFonts w:ascii="Arial" w:hAnsi="Arial" w:cs="Arial"/>
          <w:b/>
          <w:bCs/>
          <w:color w:val="1F497D"/>
          <w:sz w:val="12"/>
          <w:szCs w:val="16"/>
        </w:rPr>
        <w:t xml:space="preserve"> cannot take legal responsibility for information supplied.</w:t>
      </w:r>
    </w:p>
    <w:p w14:paraId="52D0DBBD" w14:textId="77777777" w:rsidR="00F83B2F" w:rsidRPr="00F83B2F" w:rsidRDefault="00F83B2F" w:rsidP="00F83B2F">
      <w:pPr>
        <w:spacing w:after="40"/>
        <w:jc w:val="center"/>
        <w:rPr>
          <w:rFonts w:ascii="Arial" w:hAnsi="Arial" w:cs="Arial"/>
          <w:b/>
          <w:bCs/>
          <w:sz w:val="12"/>
          <w:szCs w:val="16"/>
        </w:rPr>
      </w:pPr>
      <w:r w:rsidRPr="00F83B2F">
        <w:rPr>
          <w:rFonts w:ascii="Arial" w:hAnsi="Arial" w:cs="Arial"/>
          <w:b/>
          <w:bCs/>
          <w:color w:val="1F497D"/>
          <w:sz w:val="12"/>
          <w:szCs w:val="16"/>
          <w:u w:val="single"/>
        </w:rPr>
        <w:t>If you want to contact Veritas, have any questions or wish to subscribe or unsubscribe please email</w:t>
      </w:r>
      <w:r w:rsidRPr="00F83B2F">
        <w:rPr>
          <w:rFonts w:ascii="Arial" w:hAnsi="Arial" w:cs="Arial"/>
          <w:b/>
          <w:bCs/>
          <w:color w:val="000080"/>
          <w:sz w:val="12"/>
          <w:szCs w:val="16"/>
          <w:u w:val="single"/>
        </w:rPr>
        <w:t xml:space="preserve"> </w:t>
      </w:r>
      <w:hyperlink r:id="rId11" w:history="1">
        <w:r w:rsidRPr="00F83B2F">
          <w:rPr>
            <w:rStyle w:val="Hyperlink"/>
            <w:rFonts w:ascii="Arial" w:hAnsi="Arial" w:cs="Arial"/>
            <w:b/>
            <w:bCs/>
            <w:color w:val="008000"/>
            <w:sz w:val="12"/>
            <w:szCs w:val="16"/>
          </w:rPr>
          <w:t>veritas@mango.zw</w:t>
        </w:r>
      </w:hyperlink>
    </w:p>
    <w:p w14:paraId="318AC012" w14:textId="77777777" w:rsidR="00F83B2F" w:rsidRPr="00F83B2F" w:rsidRDefault="00F83B2F" w:rsidP="00F83B2F">
      <w:pPr>
        <w:spacing w:after="20"/>
        <w:jc w:val="center"/>
        <w:rPr>
          <w:rFonts w:ascii="Arial" w:hAnsi="Arial" w:cs="Arial"/>
          <w:b/>
          <w:bCs/>
          <w:sz w:val="12"/>
          <w:szCs w:val="16"/>
        </w:rPr>
      </w:pPr>
      <w:r w:rsidRPr="00F83B2F">
        <w:rPr>
          <w:rFonts w:ascii="Arial" w:hAnsi="Arial" w:cs="Arial"/>
          <w:b/>
          <w:bCs/>
          <w:color w:val="1F497D"/>
          <w:sz w:val="12"/>
          <w:szCs w:val="16"/>
          <w:u w:val="single"/>
        </w:rPr>
        <w:t xml:space="preserve">If you are looking for </w:t>
      </w:r>
      <w:proofErr w:type="gramStart"/>
      <w:r w:rsidRPr="00F83B2F">
        <w:rPr>
          <w:rFonts w:ascii="Arial" w:hAnsi="Arial" w:cs="Arial"/>
          <w:b/>
          <w:bCs/>
          <w:color w:val="1F497D"/>
          <w:sz w:val="12"/>
          <w:szCs w:val="16"/>
          <w:u w:val="single"/>
        </w:rPr>
        <w:t>legislation</w:t>
      </w:r>
      <w:proofErr w:type="gramEnd"/>
      <w:r w:rsidRPr="00F83B2F">
        <w:rPr>
          <w:rFonts w:ascii="Arial" w:hAnsi="Arial" w:cs="Arial"/>
          <w:b/>
          <w:bCs/>
          <w:color w:val="1F497D"/>
          <w:sz w:val="12"/>
          <w:szCs w:val="16"/>
        </w:rPr>
        <w:t xml:space="preserve"> please look for it on </w:t>
      </w:r>
      <w:hyperlink r:id="rId12" w:history="1">
        <w:r w:rsidRPr="00F83B2F">
          <w:rPr>
            <w:rStyle w:val="Hyperlink"/>
            <w:rFonts w:ascii="Arial" w:hAnsi="Arial" w:cs="Arial"/>
            <w:b/>
            <w:bCs/>
            <w:color w:val="008000"/>
            <w:sz w:val="12"/>
            <w:szCs w:val="16"/>
          </w:rPr>
          <w:t>www.veritaszim.net</w:t>
        </w:r>
      </w:hyperlink>
    </w:p>
    <w:p w14:paraId="32F74749" w14:textId="77777777" w:rsidR="00F83B2F" w:rsidRPr="00F83B2F" w:rsidRDefault="00F83B2F" w:rsidP="00F83B2F">
      <w:pPr>
        <w:jc w:val="center"/>
        <w:rPr>
          <w:rFonts w:ascii="Arial" w:hAnsi="Arial" w:cs="Arial"/>
          <w:color w:val="1F497D"/>
          <w:sz w:val="12"/>
          <w:szCs w:val="16"/>
        </w:rPr>
      </w:pPr>
      <w:r w:rsidRPr="00F83B2F">
        <w:rPr>
          <w:rFonts w:ascii="Arial" w:hAnsi="Arial" w:cs="Arial"/>
          <w:b/>
          <w:bCs/>
          <w:color w:val="1F497D"/>
          <w:sz w:val="12"/>
          <w:szCs w:val="16"/>
        </w:rPr>
        <w:t>Follow us on</w:t>
      </w:r>
      <w:r w:rsidRPr="00F83B2F">
        <w:rPr>
          <w:rFonts w:ascii="Arial" w:hAnsi="Arial" w:cs="Arial"/>
          <w:color w:val="000080"/>
          <w:sz w:val="12"/>
          <w:szCs w:val="16"/>
        </w:rPr>
        <w:t xml:space="preserve"> </w:t>
      </w:r>
      <w:r w:rsidRPr="00F83B2F">
        <w:rPr>
          <w:rFonts w:ascii="Arial" w:hAnsi="Arial" w:cs="Arial"/>
          <w:b/>
          <w:bCs/>
          <w:i/>
          <w:iCs/>
          <w:noProof/>
          <w:color w:val="1F497D"/>
          <w:sz w:val="12"/>
          <w:szCs w:val="16"/>
          <w:bdr w:val="none" w:sz="0" w:space="0" w:color="auto" w:frame="1"/>
        </w:rPr>
        <w:drawing>
          <wp:inline distT="0" distB="0" distL="0" distR="0" wp14:anchorId="5CEA4337" wp14:editId="222171AB">
            <wp:extent cx="259080" cy="259080"/>
            <wp:effectExtent l="0" t="0" r="7620" b="7620"/>
            <wp:docPr id="5" name="Picture 5" descr="cid:image001.jpg@01D6D7B8.1273788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5" descr="cid:image001.jpg@01D6D7B8.127378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bdr w:val="none" w:sz="0" w:space="0" w:color="auto" w:frame="1"/>
        </w:rPr>
        <w:drawing>
          <wp:inline distT="0" distB="0" distL="0" distR="0" wp14:anchorId="78127B0B" wp14:editId="78075199">
            <wp:extent cx="293370" cy="259080"/>
            <wp:effectExtent l="0" t="0" r="0" b="7620"/>
            <wp:docPr id="4" name="Picture 4" descr="cid:image006.png@01D6F8BD.A152E4C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4" descr="cid:image006.png@01D6F8BD.A152E4C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color w:val="1F497D"/>
          <w:sz w:val="12"/>
          <w:szCs w:val="16"/>
          <w:bdr w:val="none" w:sz="0" w:space="0" w:color="auto" w:frame="1"/>
        </w:rPr>
        <w:drawing>
          <wp:inline distT="0" distB="0" distL="0" distR="0" wp14:anchorId="4BD25D7B" wp14:editId="60591E1C">
            <wp:extent cx="259080" cy="266065"/>
            <wp:effectExtent l="0" t="0" r="7620" b="635"/>
            <wp:docPr id="3" name="Picture 3" descr="cid:image007.png@01D6F8BD.A152E4C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3" descr="cid:image007.png@01D6F8BD.A152E4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59080" cy="266065"/>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rPr>
        <w:drawing>
          <wp:inline distT="0" distB="0" distL="0" distR="0" wp14:anchorId="55E4FDA0" wp14:editId="4CE2BAB7">
            <wp:extent cx="307340" cy="307340"/>
            <wp:effectExtent l="0" t="0" r="0" b="0"/>
            <wp:docPr id="2" name="Picture 2" descr="cid:image008.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2" descr="cid:image008.png@01D6F8BD.A152E4C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F83B2F">
        <w:rPr>
          <w:rFonts w:ascii="Arial" w:hAnsi="Arial" w:cs="Arial"/>
          <w:b/>
          <w:bCs/>
          <w:color w:val="1F497D"/>
          <w:sz w:val="12"/>
          <w:szCs w:val="16"/>
        </w:rPr>
        <w:t>(+263 71 893 3633)</w:t>
      </w:r>
    </w:p>
    <w:p w14:paraId="53767FB4" w14:textId="77777777" w:rsidR="00F83B2F" w:rsidRPr="00F83B2F" w:rsidRDefault="00F83B2F" w:rsidP="00F83B2F">
      <w:pPr>
        <w:spacing w:after="20"/>
        <w:jc w:val="center"/>
        <w:rPr>
          <w:rFonts w:ascii="Arial" w:hAnsi="Arial" w:cs="Arial"/>
          <w:color w:val="1F497D"/>
          <w:sz w:val="12"/>
          <w:szCs w:val="16"/>
        </w:rPr>
      </w:pPr>
      <w:r w:rsidRPr="00F83B2F">
        <w:rPr>
          <w:rFonts w:ascii="Arial" w:hAnsi="Arial" w:cs="Arial"/>
          <w:b/>
          <w:bCs/>
          <w:i/>
          <w:iCs/>
          <w:noProof/>
          <w:sz w:val="12"/>
          <w:szCs w:val="16"/>
        </w:rPr>
        <w:drawing>
          <wp:inline distT="0" distB="0" distL="0" distR="0" wp14:anchorId="3121E549" wp14:editId="7C65DD16">
            <wp:extent cx="688975" cy="238760"/>
            <wp:effectExtent l="0" t="0" r="0" b="8890"/>
            <wp:docPr id="1" name="Picture 1" descr="cid:image009.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1" descr="cid:image009.png@01D6F8BD.A152E4C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p>
    <w:p w14:paraId="040E0179" w14:textId="77777777" w:rsidR="00F83B2F" w:rsidRDefault="00F83B2F" w:rsidP="00F83B2F">
      <w:pPr>
        <w:spacing w:after="60"/>
        <w:jc w:val="center"/>
        <w:rPr>
          <w:sz w:val="24"/>
          <w:szCs w:val="24"/>
        </w:rPr>
      </w:pPr>
      <w:r w:rsidRPr="00F83B2F">
        <w:rPr>
          <w:rFonts w:ascii="Arial" w:hAnsi="Arial" w:cs="Arial"/>
          <w:b/>
          <w:bCs/>
          <w:color w:val="1F497D"/>
          <w:sz w:val="12"/>
          <w:szCs w:val="16"/>
        </w:rPr>
        <w:t xml:space="preserve">This work is licensed under a </w:t>
      </w:r>
      <w:hyperlink r:id="rId26" w:history="1">
        <w:r w:rsidRPr="00F83B2F">
          <w:rPr>
            <w:rStyle w:val="Hyperlink"/>
            <w:rFonts w:ascii="Arial" w:hAnsi="Arial" w:cs="Arial"/>
            <w:b/>
            <w:bCs/>
            <w:color w:val="008000"/>
            <w:sz w:val="12"/>
            <w:szCs w:val="16"/>
          </w:rPr>
          <w:t>Creative Commons Attribution-</w:t>
        </w:r>
        <w:proofErr w:type="spellStart"/>
        <w:r w:rsidRPr="00F83B2F">
          <w:rPr>
            <w:rStyle w:val="Hyperlink"/>
            <w:rFonts w:ascii="Arial" w:hAnsi="Arial" w:cs="Arial"/>
            <w:b/>
            <w:bCs/>
            <w:color w:val="008000"/>
            <w:sz w:val="12"/>
            <w:szCs w:val="16"/>
          </w:rPr>
          <w:t>NonCommercial</w:t>
        </w:r>
        <w:proofErr w:type="spellEnd"/>
        <w:r w:rsidRPr="00F83B2F">
          <w:rPr>
            <w:rStyle w:val="Hyperlink"/>
            <w:rFonts w:ascii="Arial" w:hAnsi="Arial" w:cs="Arial"/>
            <w:b/>
            <w:bCs/>
            <w:color w:val="008000"/>
            <w:sz w:val="12"/>
            <w:szCs w:val="16"/>
          </w:rPr>
          <w:t>-</w:t>
        </w:r>
        <w:proofErr w:type="spellStart"/>
        <w:r w:rsidRPr="00F83B2F">
          <w:rPr>
            <w:rStyle w:val="Hyperlink"/>
            <w:rFonts w:ascii="Arial" w:hAnsi="Arial" w:cs="Arial"/>
            <w:b/>
            <w:bCs/>
            <w:color w:val="008000"/>
            <w:sz w:val="12"/>
            <w:szCs w:val="16"/>
          </w:rPr>
          <w:t>ShareAlike</w:t>
        </w:r>
        <w:proofErr w:type="spellEnd"/>
        <w:r w:rsidRPr="00F83B2F">
          <w:rPr>
            <w:rStyle w:val="Hyperlink"/>
            <w:rFonts w:ascii="Arial" w:hAnsi="Arial" w:cs="Arial"/>
            <w:b/>
            <w:bCs/>
            <w:color w:val="008000"/>
            <w:sz w:val="12"/>
            <w:szCs w:val="16"/>
          </w:rPr>
          <w:t xml:space="preserve"> 4.0 International License</w:t>
        </w:r>
      </w:hyperlink>
      <w:r>
        <w:rPr>
          <w:rFonts w:ascii="Arial" w:hAnsi="Arial" w:cs="Arial"/>
          <w:b/>
          <w:bCs/>
          <w:color w:val="008000"/>
          <w:sz w:val="20"/>
          <w:szCs w:val="20"/>
          <w:u w:val="single"/>
        </w:rPr>
        <w:t>.</w:t>
      </w:r>
      <w:r>
        <w:rPr>
          <w:rFonts w:ascii="Arial" w:hAnsi="Arial" w:cs="Arial"/>
          <w:b/>
          <w:bCs/>
          <w:sz w:val="20"/>
          <w:szCs w:val="20"/>
        </w:rPr>
        <w:t xml:space="preserve"> </w:t>
      </w:r>
    </w:p>
    <w:p w14:paraId="285B33B5" w14:textId="77777777" w:rsidR="00F83B2F" w:rsidRDefault="00F83B2F" w:rsidP="00F83B2F">
      <w:pPr>
        <w:spacing w:after="60"/>
        <w:jc w:val="center"/>
        <w:rPr>
          <w:sz w:val="24"/>
          <w:szCs w:val="24"/>
        </w:rPr>
      </w:pPr>
    </w:p>
    <w:p w14:paraId="4DDB7BCC" w14:textId="77777777" w:rsidR="00F83B2F" w:rsidRDefault="00F83B2F" w:rsidP="00F83B2F">
      <w:pPr>
        <w:rPr>
          <w:sz w:val="24"/>
          <w:szCs w:val="24"/>
        </w:rPr>
      </w:pPr>
    </w:p>
    <w:p w14:paraId="7829212A" w14:textId="77777777" w:rsidR="00C95847" w:rsidRPr="008B3E05" w:rsidRDefault="00C95847" w:rsidP="0036644B">
      <w:pPr>
        <w:rPr>
          <w:rFonts w:ascii="Arial" w:hAnsi="Arial" w:cs="Arial"/>
          <w:sz w:val="28"/>
          <w:szCs w:val="28"/>
        </w:rPr>
      </w:pPr>
    </w:p>
    <w:sectPr w:rsidR="00C95847" w:rsidRPr="008B3E05" w:rsidSect="002F570F">
      <w:headerReference w:type="default" r:id="rId27"/>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DC37" w14:textId="77777777" w:rsidR="001A6A72" w:rsidRDefault="001A6A72" w:rsidP="002F570F">
      <w:r>
        <w:separator/>
      </w:r>
    </w:p>
  </w:endnote>
  <w:endnote w:type="continuationSeparator" w:id="0">
    <w:p w14:paraId="3320B5DB" w14:textId="77777777" w:rsidR="001A6A72" w:rsidRDefault="001A6A72"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75CF" w14:textId="77777777" w:rsidR="001A6A72" w:rsidRDefault="001A6A72" w:rsidP="002F570F">
      <w:r>
        <w:separator/>
      </w:r>
    </w:p>
  </w:footnote>
  <w:footnote w:type="continuationSeparator" w:id="0">
    <w:p w14:paraId="048558D0" w14:textId="77777777" w:rsidR="001A6A72" w:rsidRDefault="001A6A72"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6638" w14:textId="0D492761" w:rsidR="002F570F" w:rsidRDefault="0036644B" w:rsidP="00F83B2F">
    <w:pPr>
      <w:pStyle w:val="Header"/>
      <w:pBdr>
        <w:bottom w:val="single" w:sz="4" w:space="1" w:color="auto"/>
      </w:pBdr>
      <w:tabs>
        <w:tab w:val="clear" w:pos="4513"/>
        <w:tab w:val="clear" w:pos="9026"/>
        <w:tab w:val="center" w:pos="4820"/>
        <w:tab w:val="right" w:pos="9638"/>
      </w:tabs>
      <w:jc w:val="center"/>
    </w:pPr>
    <w:r>
      <w:t>Bill Watch</w:t>
    </w:r>
    <w:r w:rsidR="00F83B2F">
      <w:t xml:space="preserve"> </w:t>
    </w:r>
    <w:r w:rsidR="006D3D45">
      <w:t>4</w:t>
    </w:r>
    <w:r w:rsidR="002555B9">
      <w:t>5</w:t>
    </w:r>
    <w:r w:rsidR="00BA74A3">
      <w:t>/2022</w:t>
    </w:r>
    <w:r w:rsidR="00BA74A3">
      <w:tab/>
    </w:r>
    <w:r w:rsidR="002555B9" w:rsidRPr="002555B9">
      <w:t>PVO, Judicial Laws &amp; Finance Bills</w:t>
    </w:r>
    <w:r w:rsidR="00BA74A3">
      <w:tab/>
    </w:r>
    <w:r w:rsidR="00941C51">
      <w:t>2</w:t>
    </w:r>
    <w:r w:rsidR="002555B9">
      <w:t>3</w:t>
    </w:r>
    <w:r w:rsidR="00F83B2F">
      <w:t xml:space="preserve"> </w:t>
    </w:r>
    <w:r w:rsidR="00223E50">
      <w:t>September</w:t>
    </w:r>
    <w:r w:rsidR="00BA74A3">
      <w:t xml:space="preserve"> 2022</w:t>
    </w:r>
    <w:r w:rsidR="00F83B2F">
      <w:br/>
    </w:r>
    <w:r w:rsidR="002555B9" w:rsidRPr="002555B9">
      <w:t>still in National Assembly</w:t>
    </w:r>
  </w:p>
  <w:p w14:paraId="0797564D"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28A"/>
    <w:multiLevelType w:val="hybridMultilevel"/>
    <w:tmpl w:val="4D24DB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496269E"/>
    <w:multiLevelType w:val="hybridMultilevel"/>
    <w:tmpl w:val="8A0C7F4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151654"/>
    <w:multiLevelType w:val="hybridMultilevel"/>
    <w:tmpl w:val="6F0207F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A046AB"/>
    <w:multiLevelType w:val="hybridMultilevel"/>
    <w:tmpl w:val="AFC0D8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C4750F"/>
    <w:multiLevelType w:val="hybridMultilevel"/>
    <w:tmpl w:val="22BAB2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77D4BB0"/>
    <w:multiLevelType w:val="hybridMultilevel"/>
    <w:tmpl w:val="A412C5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8CF745C"/>
    <w:multiLevelType w:val="hybridMultilevel"/>
    <w:tmpl w:val="63646C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89B0B5A"/>
    <w:multiLevelType w:val="hybridMultilevel"/>
    <w:tmpl w:val="4426D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D973D3"/>
    <w:multiLevelType w:val="hybridMultilevel"/>
    <w:tmpl w:val="8FAC22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E9264A9"/>
    <w:multiLevelType w:val="hybridMultilevel"/>
    <w:tmpl w:val="EDC422C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EE704C1"/>
    <w:multiLevelType w:val="hybridMultilevel"/>
    <w:tmpl w:val="398C272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11B1DFC"/>
    <w:multiLevelType w:val="hybridMultilevel"/>
    <w:tmpl w:val="FA68EB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2856090"/>
    <w:multiLevelType w:val="hybridMultilevel"/>
    <w:tmpl w:val="90BAA1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3394A79"/>
    <w:multiLevelType w:val="hybridMultilevel"/>
    <w:tmpl w:val="9906EE3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5B763AF"/>
    <w:multiLevelType w:val="hybridMultilevel"/>
    <w:tmpl w:val="E57EC268"/>
    <w:lvl w:ilvl="0" w:tplc="04090003">
      <w:start w:val="1"/>
      <w:numFmt w:val="bullet"/>
      <w:lvlText w:val="o"/>
      <w:lvlJc w:val="left"/>
      <w:pPr>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1AD0FA8"/>
    <w:multiLevelType w:val="hybridMultilevel"/>
    <w:tmpl w:val="E1AAB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1E75AE4"/>
    <w:multiLevelType w:val="hybridMultilevel"/>
    <w:tmpl w:val="2F94B1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0E622D4"/>
    <w:multiLevelType w:val="hybridMultilevel"/>
    <w:tmpl w:val="C3E00A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783F4FB6"/>
    <w:multiLevelType w:val="hybridMultilevel"/>
    <w:tmpl w:val="F946892E"/>
    <w:lvl w:ilvl="0" w:tplc="7C5C782E">
      <w:numFmt w:val="bullet"/>
      <w:lvlText w:val=""/>
      <w:lvlJc w:val="left"/>
      <w:pPr>
        <w:ind w:left="36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727667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117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84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10853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6944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176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42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159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6166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0250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2104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6260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7556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64402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94526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624335">
    <w:abstractNumId w:val="17"/>
  </w:num>
  <w:num w:numId="17" w16cid:durableId="1392732128">
    <w:abstractNumId w:val="16"/>
  </w:num>
  <w:num w:numId="18" w16cid:durableId="1017584535">
    <w:abstractNumId w:val="5"/>
  </w:num>
  <w:num w:numId="19" w16cid:durableId="2987336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2F"/>
    <w:rsid w:val="00003EA9"/>
    <w:rsid w:val="000422E5"/>
    <w:rsid w:val="00190768"/>
    <w:rsid w:val="001A6A72"/>
    <w:rsid w:val="001C5825"/>
    <w:rsid w:val="00223E50"/>
    <w:rsid w:val="002555B9"/>
    <w:rsid w:val="002D00F6"/>
    <w:rsid w:val="002D3361"/>
    <w:rsid w:val="002F570F"/>
    <w:rsid w:val="0036644B"/>
    <w:rsid w:val="00367E05"/>
    <w:rsid w:val="0047320E"/>
    <w:rsid w:val="00491298"/>
    <w:rsid w:val="005669FB"/>
    <w:rsid w:val="005764C6"/>
    <w:rsid w:val="005F5370"/>
    <w:rsid w:val="00652B2A"/>
    <w:rsid w:val="00670A1D"/>
    <w:rsid w:val="00696B45"/>
    <w:rsid w:val="006D3D45"/>
    <w:rsid w:val="006E005D"/>
    <w:rsid w:val="007263D1"/>
    <w:rsid w:val="007A411C"/>
    <w:rsid w:val="008B3E05"/>
    <w:rsid w:val="008C355D"/>
    <w:rsid w:val="008C358B"/>
    <w:rsid w:val="00921B6F"/>
    <w:rsid w:val="00941C51"/>
    <w:rsid w:val="009509AD"/>
    <w:rsid w:val="00A11897"/>
    <w:rsid w:val="00A31980"/>
    <w:rsid w:val="00A75E2F"/>
    <w:rsid w:val="00AC51D8"/>
    <w:rsid w:val="00B4540B"/>
    <w:rsid w:val="00B64D39"/>
    <w:rsid w:val="00B767A2"/>
    <w:rsid w:val="00B9099B"/>
    <w:rsid w:val="00B91FF0"/>
    <w:rsid w:val="00B97F5B"/>
    <w:rsid w:val="00BA74A3"/>
    <w:rsid w:val="00C13608"/>
    <w:rsid w:val="00C42B5E"/>
    <w:rsid w:val="00C475DE"/>
    <w:rsid w:val="00C95847"/>
    <w:rsid w:val="00D25B46"/>
    <w:rsid w:val="00D945AD"/>
    <w:rsid w:val="00D95952"/>
    <w:rsid w:val="00E0420D"/>
    <w:rsid w:val="00EE6304"/>
    <w:rsid w:val="00F17AA5"/>
    <w:rsid w:val="00F51875"/>
    <w:rsid w:val="00F83B2F"/>
    <w:rsid w:val="00FA5830"/>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C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2F"/>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F83B2F"/>
    <w:rPr>
      <w:color w:val="0563C1"/>
      <w:u w:val="single"/>
    </w:rPr>
  </w:style>
  <w:style w:type="paragraph" w:styleId="ListParagraph">
    <w:name w:val="List Paragraph"/>
    <w:basedOn w:val="Normal"/>
    <w:uiPriority w:val="34"/>
    <w:qFormat/>
    <w:rsid w:val="00F83B2F"/>
    <w:pPr>
      <w:ind w:left="720"/>
    </w:pPr>
  </w:style>
  <w:style w:type="paragraph" w:customStyle="1" w:styleId="stylearialboldcentered0">
    <w:name w:val="stylearialboldcentered0"/>
    <w:basedOn w:val="Normal"/>
    <w:uiPriority w:val="99"/>
    <w:rsid w:val="00F83B2F"/>
    <w:pPr>
      <w:spacing w:after="120"/>
      <w:jc w:val="center"/>
    </w:pPr>
    <w:rPr>
      <w:rFonts w:ascii="Arial" w:hAnsi="Arial" w:cs="Arial"/>
      <w:b/>
      <w:bCs/>
      <w:sz w:val="24"/>
      <w:szCs w:val="24"/>
    </w:rPr>
  </w:style>
  <w:style w:type="paragraph" w:customStyle="1" w:styleId="BillWatchNormal">
    <w:name w:val="Bill Watch Normal"/>
    <w:basedOn w:val="Normal"/>
    <w:rsid w:val="00F83B2F"/>
    <w:pPr>
      <w:spacing w:after="60"/>
      <w:jc w:val="both"/>
    </w:pPr>
    <w:rPr>
      <w:rFonts w:ascii="Arial" w:hAnsi="Arial" w:cs="Arial"/>
      <w:color w:val="0000FF"/>
      <w:sz w:val="28"/>
      <w:szCs w:val="28"/>
      <w:lang w:eastAsia="en-US"/>
    </w:rPr>
  </w:style>
  <w:style w:type="paragraph" w:customStyle="1" w:styleId="StyleArial14ptBoldRedCentered">
    <w:name w:val="Style Arial 14 pt Bold Red Centered"/>
    <w:basedOn w:val="Normal"/>
    <w:uiPriority w:val="99"/>
    <w:rsid w:val="00F83B2F"/>
    <w:pPr>
      <w:jc w:val="center"/>
    </w:pPr>
    <w:rPr>
      <w:rFonts w:ascii="Arial" w:hAnsi="Arial" w:cs="Arial"/>
      <w:b/>
      <w:bCs/>
      <w:color w:val="FF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275">
      <w:bodyDiv w:val="1"/>
      <w:marLeft w:val="0"/>
      <w:marRight w:val="0"/>
      <w:marTop w:val="0"/>
      <w:marBottom w:val="0"/>
      <w:divBdr>
        <w:top w:val="none" w:sz="0" w:space="0" w:color="auto"/>
        <w:left w:val="none" w:sz="0" w:space="0" w:color="auto"/>
        <w:bottom w:val="none" w:sz="0" w:space="0" w:color="auto"/>
        <w:right w:val="none" w:sz="0" w:space="0" w:color="auto"/>
      </w:divBdr>
    </w:div>
    <w:div w:id="65081584">
      <w:bodyDiv w:val="1"/>
      <w:marLeft w:val="0"/>
      <w:marRight w:val="0"/>
      <w:marTop w:val="0"/>
      <w:marBottom w:val="0"/>
      <w:divBdr>
        <w:top w:val="none" w:sz="0" w:space="0" w:color="auto"/>
        <w:left w:val="none" w:sz="0" w:space="0" w:color="auto"/>
        <w:bottom w:val="none" w:sz="0" w:space="0" w:color="auto"/>
        <w:right w:val="none" w:sz="0" w:space="0" w:color="auto"/>
      </w:divBdr>
    </w:div>
    <w:div w:id="79572780">
      <w:bodyDiv w:val="1"/>
      <w:marLeft w:val="0"/>
      <w:marRight w:val="0"/>
      <w:marTop w:val="0"/>
      <w:marBottom w:val="0"/>
      <w:divBdr>
        <w:top w:val="none" w:sz="0" w:space="0" w:color="auto"/>
        <w:left w:val="none" w:sz="0" w:space="0" w:color="auto"/>
        <w:bottom w:val="none" w:sz="0" w:space="0" w:color="auto"/>
        <w:right w:val="none" w:sz="0" w:space="0" w:color="auto"/>
      </w:divBdr>
    </w:div>
    <w:div w:id="82842642">
      <w:bodyDiv w:val="1"/>
      <w:marLeft w:val="0"/>
      <w:marRight w:val="0"/>
      <w:marTop w:val="0"/>
      <w:marBottom w:val="0"/>
      <w:divBdr>
        <w:top w:val="none" w:sz="0" w:space="0" w:color="auto"/>
        <w:left w:val="none" w:sz="0" w:space="0" w:color="auto"/>
        <w:bottom w:val="none" w:sz="0" w:space="0" w:color="auto"/>
        <w:right w:val="none" w:sz="0" w:space="0" w:color="auto"/>
      </w:divBdr>
    </w:div>
    <w:div w:id="149519586">
      <w:bodyDiv w:val="1"/>
      <w:marLeft w:val="0"/>
      <w:marRight w:val="0"/>
      <w:marTop w:val="0"/>
      <w:marBottom w:val="0"/>
      <w:divBdr>
        <w:top w:val="none" w:sz="0" w:space="0" w:color="auto"/>
        <w:left w:val="none" w:sz="0" w:space="0" w:color="auto"/>
        <w:bottom w:val="none" w:sz="0" w:space="0" w:color="auto"/>
        <w:right w:val="none" w:sz="0" w:space="0" w:color="auto"/>
      </w:divBdr>
    </w:div>
    <w:div w:id="184633027">
      <w:bodyDiv w:val="1"/>
      <w:marLeft w:val="0"/>
      <w:marRight w:val="0"/>
      <w:marTop w:val="0"/>
      <w:marBottom w:val="0"/>
      <w:divBdr>
        <w:top w:val="none" w:sz="0" w:space="0" w:color="auto"/>
        <w:left w:val="none" w:sz="0" w:space="0" w:color="auto"/>
        <w:bottom w:val="none" w:sz="0" w:space="0" w:color="auto"/>
        <w:right w:val="none" w:sz="0" w:space="0" w:color="auto"/>
      </w:divBdr>
    </w:div>
    <w:div w:id="240916647">
      <w:bodyDiv w:val="1"/>
      <w:marLeft w:val="0"/>
      <w:marRight w:val="0"/>
      <w:marTop w:val="0"/>
      <w:marBottom w:val="0"/>
      <w:divBdr>
        <w:top w:val="none" w:sz="0" w:space="0" w:color="auto"/>
        <w:left w:val="none" w:sz="0" w:space="0" w:color="auto"/>
        <w:bottom w:val="none" w:sz="0" w:space="0" w:color="auto"/>
        <w:right w:val="none" w:sz="0" w:space="0" w:color="auto"/>
      </w:divBdr>
    </w:div>
    <w:div w:id="244609823">
      <w:bodyDiv w:val="1"/>
      <w:marLeft w:val="0"/>
      <w:marRight w:val="0"/>
      <w:marTop w:val="0"/>
      <w:marBottom w:val="0"/>
      <w:divBdr>
        <w:top w:val="none" w:sz="0" w:space="0" w:color="auto"/>
        <w:left w:val="none" w:sz="0" w:space="0" w:color="auto"/>
        <w:bottom w:val="none" w:sz="0" w:space="0" w:color="auto"/>
        <w:right w:val="none" w:sz="0" w:space="0" w:color="auto"/>
      </w:divBdr>
    </w:div>
    <w:div w:id="272592437">
      <w:bodyDiv w:val="1"/>
      <w:marLeft w:val="0"/>
      <w:marRight w:val="0"/>
      <w:marTop w:val="0"/>
      <w:marBottom w:val="0"/>
      <w:divBdr>
        <w:top w:val="none" w:sz="0" w:space="0" w:color="auto"/>
        <w:left w:val="none" w:sz="0" w:space="0" w:color="auto"/>
        <w:bottom w:val="none" w:sz="0" w:space="0" w:color="auto"/>
        <w:right w:val="none" w:sz="0" w:space="0" w:color="auto"/>
      </w:divBdr>
    </w:div>
    <w:div w:id="273054076">
      <w:bodyDiv w:val="1"/>
      <w:marLeft w:val="0"/>
      <w:marRight w:val="0"/>
      <w:marTop w:val="0"/>
      <w:marBottom w:val="0"/>
      <w:divBdr>
        <w:top w:val="none" w:sz="0" w:space="0" w:color="auto"/>
        <w:left w:val="none" w:sz="0" w:space="0" w:color="auto"/>
        <w:bottom w:val="none" w:sz="0" w:space="0" w:color="auto"/>
        <w:right w:val="none" w:sz="0" w:space="0" w:color="auto"/>
      </w:divBdr>
    </w:div>
    <w:div w:id="453983927">
      <w:bodyDiv w:val="1"/>
      <w:marLeft w:val="0"/>
      <w:marRight w:val="0"/>
      <w:marTop w:val="0"/>
      <w:marBottom w:val="0"/>
      <w:divBdr>
        <w:top w:val="none" w:sz="0" w:space="0" w:color="auto"/>
        <w:left w:val="none" w:sz="0" w:space="0" w:color="auto"/>
        <w:bottom w:val="none" w:sz="0" w:space="0" w:color="auto"/>
        <w:right w:val="none" w:sz="0" w:space="0" w:color="auto"/>
      </w:divBdr>
    </w:div>
    <w:div w:id="557516637">
      <w:bodyDiv w:val="1"/>
      <w:marLeft w:val="0"/>
      <w:marRight w:val="0"/>
      <w:marTop w:val="0"/>
      <w:marBottom w:val="0"/>
      <w:divBdr>
        <w:top w:val="none" w:sz="0" w:space="0" w:color="auto"/>
        <w:left w:val="none" w:sz="0" w:space="0" w:color="auto"/>
        <w:bottom w:val="none" w:sz="0" w:space="0" w:color="auto"/>
        <w:right w:val="none" w:sz="0" w:space="0" w:color="auto"/>
      </w:divBdr>
    </w:div>
    <w:div w:id="589313577">
      <w:bodyDiv w:val="1"/>
      <w:marLeft w:val="0"/>
      <w:marRight w:val="0"/>
      <w:marTop w:val="0"/>
      <w:marBottom w:val="0"/>
      <w:divBdr>
        <w:top w:val="none" w:sz="0" w:space="0" w:color="auto"/>
        <w:left w:val="none" w:sz="0" w:space="0" w:color="auto"/>
        <w:bottom w:val="none" w:sz="0" w:space="0" w:color="auto"/>
        <w:right w:val="none" w:sz="0" w:space="0" w:color="auto"/>
      </w:divBdr>
    </w:div>
    <w:div w:id="750740719">
      <w:bodyDiv w:val="1"/>
      <w:marLeft w:val="0"/>
      <w:marRight w:val="0"/>
      <w:marTop w:val="0"/>
      <w:marBottom w:val="0"/>
      <w:divBdr>
        <w:top w:val="none" w:sz="0" w:space="0" w:color="auto"/>
        <w:left w:val="none" w:sz="0" w:space="0" w:color="auto"/>
        <w:bottom w:val="none" w:sz="0" w:space="0" w:color="auto"/>
        <w:right w:val="none" w:sz="0" w:space="0" w:color="auto"/>
      </w:divBdr>
    </w:div>
    <w:div w:id="882907953">
      <w:bodyDiv w:val="1"/>
      <w:marLeft w:val="0"/>
      <w:marRight w:val="0"/>
      <w:marTop w:val="0"/>
      <w:marBottom w:val="0"/>
      <w:divBdr>
        <w:top w:val="none" w:sz="0" w:space="0" w:color="auto"/>
        <w:left w:val="none" w:sz="0" w:space="0" w:color="auto"/>
        <w:bottom w:val="none" w:sz="0" w:space="0" w:color="auto"/>
        <w:right w:val="none" w:sz="0" w:space="0" w:color="auto"/>
      </w:divBdr>
    </w:div>
    <w:div w:id="909585497">
      <w:bodyDiv w:val="1"/>
      <w:marLeft w:val="0"/>
      <w:marRight w:val="0"/>
      <w:marTop w:val="0"/>
      <w:marBottom w:val="0"/>
      <w:divBdr>
        <w:top w:val="none" w:sz="0" w:space="0" w:color="auto"/>
        <w:left w:val="none" w:sz="0" w:space="0" w:color="auto"/>
        <w:bottom w:val="none" w:sz="0" w:space="0" w:color="auto"/>
        <w:right w:val="none" w:sz="0" w:space="0" w:color="auto"/>
      </w:divBdr>
    </w:div>
    <w:div w:id="986662129">
      <w:bodyDiv w:val="1"/>
      <w:marLeft w:val="0"/>
      <w:marRight w:val="0"/>
      <w:marTop w:val="0"/>
      <w:marBottom w:val="0"/>
      <w:divBdr>
        <w:top w:val="none" w:sz="0" w:space="0" w:color="auto"/>
        <w:left w:val="none" w:sz="0" w:space="0" w:color="auto"/>
        <w:bottom w:val="none" w:sz="0" w:space="0" w:color="auto"/>
        <w:right w:val="none" w:sz="0" w:space="0" w:color="auto"/>
      </w:divBdr>
    </w:div>
    <w:div w:id="1013145696">
      <w:bodyDiv w:val="1"/>
      <w:marLeft w:val="0"/>
      <w:marRight w:val="0"/>
      <w:marTop w:val="0"/>
      <w:marBottom w:val="0"/>
      <w:divBdr>
        <w:top w:val="none" w:sz="0" w:space="0" w:color="auto"/>
        <w:left w:val="none" w:sz="0" w:space="0" w:color="auto"/>
        <w:bottom w:val="none" w:sz="0" w:space="0" w:color="auto"/>
        <w:right w:val="none" w:sz="0" w:space="0" w:color="auto"/>
      </w:divBdr>
    </w:div>
    <w:div w:id="1136874069">
      <w:bodyDiv w:val="1"/>
      <w:marLeft w:val="0"/>
      <w:marRight w:val="0"/>
      <w:marTop w:val="0"/>
      <w:marBottom w:val="0"/>
      <w:divBdr>
        <w:top w:val="none" w:sz="0" w:space="0" w:color="auto"/>
        <w:left w:val="none" w:sz="0" w:space="0" w:color="auto"/>
        <w:bottom w:val="none" w:sz="0" w:space="0" w:color="auto"/>
        <w:right w:val="none" w:sz="0" w:space="0" w:color="auto"/>
      </w:divBdr>
    </w:div>
    <w:div w:id="1163158681">
      <w:bodyDiv w:val="1"/>
      <w:marLeft w:val="0"/>
      <w:marRight w:val="0"/>
      <w:marTop w:val="0"/>
      <w:marBottom w:val="0"/>
      <w:divBdr>
        <w:top w:val="none" w:sz="0" w:space="0" w:color="auto"/>
        <w:left w:val="none" w:sz="0" w:space="0" w:color="auto"/>
        <w:bottom w:val="none" w:sz="0" w:space="0" w:color="auto"/>
        <w:right w:val="none" w:sz="0" w:space="0" w:color="auto"/>
      </w:divBdr>
    </w:div>
    <w:div w:id="1181433722">
      <w:bodyDiv w:val="1"/>
      <w:marLeft w:val="0"/>
      <w:marRight w:val="0"/>
      <w:marTop w:val="0"/>
      <w:marBottom w:val="0"/>
      <w:divBdr>
        <w:top w:val="none" w:sz="0" w:space="0" w:color="auto"/>
        <w:left w:val="none" w:sz="0" w:space="0" w:color="auto"/>
        <w:bottom w:val="none" w:sz="0" w:space="0" w:color="auto"/>
        <w:right w:val="none" w:sz="0" w:space="0" w:color="auto"/>
      </w:divBdr>
    </w:div>
    <w:div w:id="1221406538">
      <w:bodyDiv w:val="1"/>
      <w:marLeft w:val="0"/>
      <w:marRight w:val="0"/>
      <w:marTop w:val="0"/>
      <w:marBottom w:val="0"/>
      <w:divBdr>
        <w:top w:val="none" w:sz="0" w:space="0" w:color="auto"/>
        <w:left w:val="none" w:sz="0" w:space="0" w:color="auto"/>
        <w:bottom w:val="none" w:sz="0" w:space="0" w:color="auto"/>
        <w:right w:val="none" w:sz="0" w:space="0" w:color="auto"/>
      </w:divBdr>
    </w:div>
    <w:div w:id="1267621206">
      <w:bodyDiv w:val="1"/>
      <w:marLeft w:val="0"/>
      <w:marRight w:val="0"/>
      <w:marTop w:val="0"/>
      <w:marBottom w:val="0"/>
      <w:divBdr>
        <w:top w:val="none" w:sz="0" w:space="0" w:color="auto"/>
        <w:left w:val="none" w:sz="0" w:space="0" w:color="auto"/>
        <w:bottom w:val="none" w:sz="0" w:space="0" w:color="auto"/>
        <w:right w:val="none" w:sz="0" w:space="0" w:color="auto"/>
      </w:divBdr>
    </w:div>
    <w:div w:id="1669400835">
      <w:bodyDiv w:val="1"/>
      <w:marLeft w:val="0"/>
      <w:marRight w:val="0"/>
      <w:marTop w:val="0"/>
      <w:marBottom w:val="0"/>
      <w:divBdr>
        <w:top w:val="none" w:sz="0" w:space="0" w:color="auto"/>
        <w:left w:val="none" w:sz="0" w:space="0" w:color="auto"/>
        <w:bottom w:val="none" w:sz="0" w:space="0" w:color="auto"/>
        <w:right w:val="none" w:sz="0" w:space="0" w:color="auto"/>
      </w:divBdr>
    </w:div>
    <w:div w:id="1726952022">
      <w:bodyDiv w:val="1"/>
      <w:marLeft w:val="0"/>
      <w:marRight w:val="0"/>
      <w:marTop w:val="0"/>
      <w:marBottom w:val="0"/>
      <w:divBdr>
        <w:top w:val="none" w:sz="0" w:space="0" w:color="auto"/>
        <w:left w:val="none" w:sz="0" w:space="0" w:color="auto"/>
        <w:bottom w:val="none" w:sz="0" w:space="0" w:color="auto"/>
        <w:right w:val="none" w:sz="0" w:space="0" w:color="auto"/>
      </w:divBdr>
    </w:div>
    <w:div w:id="1753313841">
      <w:bodyDiv w:val="1"/>
      <w:marLeft w:val="0"/>
      <w:marRight w:val="0"/>
      <w:marTop w:val="0"/>
      <w:marBottom w:val="0"/>
      <w:divBdr>
        <w:top w:val="none" w:sz="0" w:space="0" w:color="auto"/>
        <w:left w:val="none" w:sz="0" w:space="0" w:color="auto"/>
        <w:bottom w:val="none" w:sz="0" w:space="0" w:color="auto"/>
        <w:right w:val="none" w:sz="0" w:space="0" w:color="auto"/>
      </w:divBdr>
    </w:div>
    <w:div w:id="1970889409">
      <w:bodyDiv w:val="1"/>
      <w:marLeft w:val="0"/>
      <w:marRight w:val="0"/>
      <w:marTop w:val="0"/>
      <w:marBottom w:val="0"/>
      <w:divBdr>
        <w:top w:val="none" w:sz="0" w:space="0" w:color="auto"/>
        <w:left w:val="none" w:sz="0" w:space="0" w:color="auto"/>
        <w:bottom w:val="none" w:sz="0" w:space="0" w:color="auto"/>
        <w:right w:val="none" w:sz="0" w:space="0" w:color="auto"/>
      </w:divBdr>
    </w:div>
    <w:div w:id="21230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itaszim.net/node/5905" TargetMode="External"/><Relationship Id="rId13" Type="http://schemas.openxmlformats.org/officeDocument/2006/relationships/hyperlink" Target="http://veritaszim.net/" TargetMode="External"/><Relationship Id="rId18" Type="http://schemas.openxmlformats.org/officeDocument/2006/relationships/image" Target="cid:image002.png@01D7AD6D.B08F49A0" TargetMode="External"/><Relationship Id="rId26" Type="http://schemas.openxmlformats.org/officeDocument/2006/relationships/hyperlink" Target="http://creativecommons.org/licenses/by-nc-sa/4.0/" TargetMode="External"/><Relationship Id="rId3" Type="http://schemas.openxmlformats.org/officeDocument/2006/relationships/settings" Target="settings.xml"/><Relationship Id="rId21" Type="http://schemas.openxmlformats.org/officeDocument/2006/relationships/image" Target="cid:image003.png@01D7AD6D.B08F49A0" TargetMode="External"/><Relationship Id="rId7" Type="http://schemas.openxmlformats.org/officeDocument/2006/relationships/hyperlink" Target="http://www.veritaszim.net/node/5905" TargetMode="External"/><Relationship Id="rId12" Type="http://schemas.openxmlformats.org/officeDocument/2006/relationships/hyperlink" Target="http://www.veritaszim.net/" TargetMode="External"/><Relationship Id="rId17" Type="http://schemas.openxmlformats.org/officeDocument/2006/relationships/image" Target="media/image2.png"/><Relationship Id="rId25" Type="http://schemas.openxmlformats.org/officeDocument/2006/relationships/image" Target="cid:image005.png@01D7AD6D.B08F49A0" TargetMode="External"/><Relationship Id="rId2" Type="http://schemas.openxmlformats.org/officeDocument/2006/relationships/styles" Target="styles.xml"/><Relationship Id="rId16" Type="http://schemas.openxmlformats.org/officeDocument/2006/relationships/hyperlink" Target="https://twitter.com/veritaszi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itas@mango.zw"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cid:image001.jpg@01D7AD6D.B08F49A0" TargetMode="External"/><Relationship Id="rId23" Type="http://schemas.openxmlformats.org/officeDocument/2006/relationships/image" Target="cid:image004.png@01D7AD6D.B08F49A0" TargetMode="External"/><Relationship Id="rId28" Type="http://schemas.openxmlformats.org/officeDocument/2006/relationships/fontTable" Target="fontTable.xml"/><Relationship Id="rId10" Type="http://schemas.openxmlformats.org/officeDocument/2006/relationships/hyperlink" Target="http://www.veritaszim.net/node/5901" TargetMode="External"/><Relationship Id="rId19" Type="http://schemas.openxmlformats.org/officeDocument/2006/relationships/hyperlink" Target="https://www.facebook.com/veritaszim/" TargetMode="External"/><Relationship Id="rId4" Type="http://schemas.openxmlformats.org/officeDocument/2006/relationships/webSettings" Target="webSettings.xml"/><Relationship Id="rId9" Type="http://schemas.openxmlformats.org/officeDocument/2006/relationships/hyperlink" Target="http://www.veritaszim.net/node/5904" TargetMode="Externa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2022-09-24T21:10:00Z</dcterms:created>
  <dcterms:modified xsi:type="dcterms:W3CDTF">2022-09-24T21:10:00Z</dcterms:modified>
</cp:coreProperties>
</file>