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73D6" w14:textId="77777777" w:rsidR="00244927" w:rsidRPr="00244927" w:rsidRDefault="00244927" w:rsidP="00244927">
      <w:pPr>
        <w:jc w:val="center"/>
        <w:rPr>
          <w:rFonts w:ascii="Arial" w:eastAsia="Calibri" w:hAnsi="Arial" w:cs="Arial"/>
          <w:b/>
          <w:bCs/>
          <w:sz w:val="56"/>
          <w:szCs w:val="56"/>
          <w:lang w:eastAsia="en-ZW"/>
        </w:rPr>
      </w:pPr>
      <w:r w:rsidRPr="00244927">
        <w:rPr>
          <w:rFonts w:ascii="Arial" w:eastAsia="Calibri" w:hAnsi="Arial" w:cs="Arial"/>
          <w:b/>
          <w:bCs/>
          <w:sz w:val="56"/>
          <w:szCs w:val="56"/>
          <w:lang w:eastAsia="en-ZW"/>
        </w:rPr>
        <w:t>BILL WATCH 57/2022</w:t>
      </w:r>
    </w:p>
    <w:p w14:paraId="5DE6A2D8" w14:textId="77777777" w:rsidR="00244927" w:rsidRPr="00244927" w:rsidRDefault="00244927" w:rsidP="00244927">
      <w:pPr>
        <w:spacing w:after="120"/>
        <w:jc w:val="center"/>
        <w:rPr>
          <w:rFonts w:ascii="Arial" w:eastAsia="Calibri" w:hAnsi="Arial" w:cs="Arial"/>
          <w:b/>
          <w:bCs/>
          <w:sz w:val="28"/>
          <w:szCs w:val="28"/>
          <w:lang w:eastAsia="en-ZW"/>
        </w:rPr>
      </w:pPr>
      <w:r w:rsidRPr="00244927">
        <w:rPr>
          <w:rFonts w:ascii="Arial" w:eastAsia="Calibri" w:hAnsi="Arial" w:cs="Arial"/>
          <w:b/>
          <w:bCs/>
          <w:sz w:val="28"/>
          <w:szCs w:val="28"/>
          <w:lang w:eastAsia="en-ZW"/>
        </w:rPr>
        <w:t>[2nd December 2022]</w:t>
      </w:r>
    </w:p>
    <w:p w14:paraId="74022AF5" w14:textId="77777777" w:rsidR="00244927" w:rsidRPr="00244927" w:rsidRDefault="00244927" w:rsidP="00244927">
      <w:pPr>
        <w:spacing w:after="40"/>
        <w:jc w:val="center"/>
        <w:rPr>
          <w:rFonts w:ascii="Arial" w:eastAsia="Calibri" w:hAnsi="Arial" w:cs="Arial"/>
          <w:b/>
          <w:bCs/>
          <w:color w:val="CC0000"/>
          <w:sz w:val="28"/>
          <w:szCs w:val="28"/>
          <w:lang w:val="en-ZW" w:eastAsia="en-US"/>
        </w:rPr>
      </w:pPr>
      <w:r w:rsidRPr="00244927">
        <w:rPr>
          <w:rFonts w:ascii="Arial" w:eastAsia="Calibri" w:hAnsi="Arial" w:cs="Arial"/>
          <w:b/>
          <w:bCs/>
          <w:color w:val="CC0000"/>
          <w:sz w:val="28"/>
          <w:szCs w:val="28"/>
          <w:lang w:val="en-ZW" w:eastAsia="en-US"/>
        </w:rPr>
        <w:t>Legislative Agenda for Fifth Session of This Parliament</w:t>
      </w:r>
      <w:r w:rsidRPr="00244927">
        <w:rPr>
          <w:rFonts w:ascii="Arial" w:eastAsia="Calibri" w:hAnsi="Arial" w:cs="Arial"/>
          <w:b/>
          <w:bCs/>
          <w:sz w:val="28"/>
          <w:szCs w:val="28"/>
          <w:lang w:val="en-ZW" w:eastAsia="en-US"/>
        </w:rPr>
        <w:t>:</w:t>
      </w:r>
    </w:p>
    <w:p w14:paraId="1236E7D3" w14:textId="77777777" w:rsidR="00244927" w:rsidRPr="00244927" w:rsidRDefault="00244927" w:rsidP="00244927">
      <w:pPr>
        <w:spacing w:after="120"/>
        <w:jc w:val="center"/>
        <w:rPr>
          <w:rFonts w:ascii="Arial" w:eastAsia="Calibri" w:hAnsi="Arial" w:cs="Arial"/>
          <w:b/>
          <w:bCs/>
          <w:color w:val="CC0000"/>
          <w:sz w:val="28"/>
          <w:szCs w:val="28"/>
          <w:lang w:val="en-ZW" w:eastAsia="en-US"/>
        </w:rPr>
      </w:pPr>
      <w:r w:rsidRPr="00244927">
        <w:rPr>
          <w:rFonts w:ascii="Arial" w:eastAsia="Calibri" w:hAnsi="Arial" w:cs="Arial"/>
          <w:b/>
          <w:bCs/>
          <w:color w:val="CC0000"/>
          <w:sz w:val="28"/>
          <w:szCs w:val="28"/>
          <w:lang w:val="en-ZW" w:eastAsia="en-US"/>
        </w:rPr>
        <w:t>December 2022 to July 2023</w:t>
      </w:r>
    </w:p>
    <w:p w14:paraId="5F685601" w14:textId="77777777" w:rsidR="00244927" w:rsidRPr="00244927" w:rsidRDefault="00244927" w:rsidP="00244927">
      <w:pPr>
        <w:spacing w:after="12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The President opened the Fifth Session of the Ninth Parliament of Zimbabwe on 23rd November.  His State of the Nation Address [SONA] </w:t>
      </w:r>
      <w:r w:rsidRPr="00244927">
        <w:rPr>
          <w:rFonts w:ascii="Arial" w:eastAsia="Calibri" w:hAnsi="Arial" w:cs="Arial"/>
          <w:i/>
          <w:iCs/>
          <w:sz w:val="28"/>
          <w:szCs w:val="28"/>
          <w:lang w:val="en-ZW" w:eastAsia="en-US"/>
        </w:rPr>
        <w:t>[</w:t>
      </w:r>
      <w:hyperlink r:id="rId7"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r w:rsidRPr="00244927">
        <w:rPr>
          <w:rFonts w:ascii="Arial" w:eastAsia="Calibri" w:hAnsi="Arial" w:cs="Arial"/>
          <w:sz w:val="28"/>
          <w:szCs w:val="28"/>
          <w:lang w:val="en-ZW" w:eastAsia="en-US"/>
        </w:rPr>
        <w:t>, which was delivered on that occasion, set out the Government’s Legislative Agenda.  Before discussing the new Legislative Agenda, however, we give by way of background a summary of the Fourth Session’s legislative performance.</w:t>
      </w:r>
    </w:p>
    <w:p w14:paraId="40B841B9" w14:textId="77777777" w:rsidR="00244927" w:rsidRPr="00244927" w:rsidRDefault="00244927" w:rsidP="00244927">
      <w:pPr>
        <w:spacing w:after="60"/>
        <w:jc w:val="center"/>
        <w:rPr>
          <w:rFonts w:ascii="Arial" w:eastAsia="Calibri" w:hAnsi="Arial" w:cs="Arial"/>
          <w:sz w:val="28"/>
          <w:szCs w:val="28"/>
          <w:lang w:val="en-ZW" w:eastAsia="en-US"/>
        </w:rPr>
      </w:pPr>
      <w:r w:rsidRPr="00244927">
        <w:rPr>
          <w:rFonts w:ascii="Arial" w:eastAsia="Calibri" w:hAnsi="Arial" w:cs="Arial"/>
          <w:b/>
          <w:bCs/>
          <w:sz w:val="28"/>
          <w:szCs w:val="28"/>
          <w:u w:val="single"/>
          <w:lang w:val="en-ZW" w:eastAsia="en-US"/>
        </w:rPr>
        <w:t>Fourth Session Legislative Performance</w:t>
      </w:r>
    </w:p>
    <w:p w14:paraId="77BE3C7B"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The Legislative Agenda for the just ended Fourth Session listed thirty-nine Bills that the Government said it hoped would be passed – see the list in Bill Watch 69/2021 </w:t>
      </w:r>
      <w:r w:rsidRPr="00244927">
        <w:rPr>
          <w:rFonts w:ascii="Arial" w:eastAsia="Calibri" w:hAnsi="Arial" w:cs="Arial"/>
          <w:i/>
          <w:iCs/>
          <w:sz w:val="28"/>
          <w:szCs w:val="28"/>
          <w:lang w:val="en-ZW" w:eastAsia="en-US"/>
        </w:rPr>
        <w:t>[</w:t>
      </w:r>
      <w:hyperlink r:id="rId8"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r w:rsidRPr="00244927">
        <w:rPr>
          <w:rFonts w:ascii="Arial" w:eastAsia="Calibri" w:hAnsi="Arial" w:cs="Arial"/>
          <w:sz w:val="28"/>
          <w:szCs w:val="28"/>
          <w:lang w:val="en-ZW" w:eastAsia="en-US"/>
        </w:rPr>
        <w:t xml:space="preserve">  </w:t>
      </w:r>
    </w:p>
    <w:p w14:paraId="58233890"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By the end of an unusually long session – just under fourteen months instead of the usual twelve months – Parliament had passed only seven of them </w:t>
      </w:r>
      <w:r w:rsidRPr="00244927">
        <w:rPr>
          <w:rFonts w:ascii="Arial" w:eastAsia="Calibri" w:hAnsi="Arial" w:cs="Arial"/>
          <w:sz w:val="28"/>
          <w:szCs w:val="28"/>
          <w:lang w:val="en-ZW" w:eastAsia="en-US"/>
        </w:rPr>
        <w:softHyphen/>
      </w:r>
      <w:r w:rsidRPr="00244927">
        <w:rPr>
          <w:rFonts w:ascii="Arial" w:eastAsia="Calibri" w:hAnsi="Arial" w:cs="Arial"/>
          <w:sz w:val="28"/>
          <w:szCs w:val="28"/>
          <w:lang w:val="en-ZW" w:eastAsia="en-US"/>
        </w:rPr>
        <w:softHyphen/>
        <w:t xml:space="preserve">– the Marriages Bill, Guardianship of Minors Amendment Bill, Pension and Provident Funds Bill, Amendment of State Universities Statutes Bill, Zimbabwe Independent Complaints Commission Bill, Copper Control Amendment </w:t>
      </w:r>
      <w:proofErr w:type="gramStart"/>
      <w:r w:rsidRPr="00244927">
        <w:rPr>
          <w:rFonts w:ascii="Arial" w:eastAsia="Calibri" w:hAnsi="Arial" w:cs="Arial"/>
          <w:sz w:val="28"/>
          <w:szCs w:val="28"/>
          <w:lang w:val="en-ZW" w:eastAsia="en-US"/>
        </w:rPr>
        <w:t>Bill</w:t>
      </w:r>
      <w:proofErr w:type="gramEnd"/>
      <w:r w:rsidRPr="00244927">
        <w:rPr>
          <w:rFonts w:ascii="Arial" w:eastAsia="Calibri" w:hAnsi="Arial" w:cs="Arial"/>
          <w:sz w:val="28"/>
          <w:szCs w:val="28"/>
          <w:lang w:val="en-ZW" w:eastAsia="en-US"/>
        </w:rPr>
        <w:t xml:space="preserve"> and Health Service Amendment Bill; of these – all except the last have been gazetted as Acts.  The session also saw the passage of two Bills for the 2022 National Budget [gazetted as Acts on 31st December 2021] and two Bills for the 2022 Supplementary Budget [gazetted as Acts in October 2022] – but these do not really count, as Budget Bills are not in practice listed in the annual Legislative Agendas].  Thirteen unfinished Bills, however, were still at various stages in their passage through the National Assembly </w:t>
      </w:r>
      <w:r w:rsidRPr="00244927">
        <w:rPr>
          <w:rFonts w:ascii="Arial" w:eastAsia="Calibri" w:hAnsi="Arial" w:cs="Arial"/>
          <w:i/>
          <w:iCs/>
          <w:sz w:val="28"/>
          <w:szCs w:val="28"/>
          <w:lang w:val="en-ZW" w:eastAsia="en-US"/>
        </w:rPr>
        <w:t>[see lists below under Fifth Session Legislative Agenda]</w:t>
      </w:r>
      <w:r w:rsidRPr="00244927">
        <w:rPr>
          <w:rFonts w:ascii="Arial" w:eastAsia="Calibri" w:hAnsi="Arial" w:cs="Arial"/>
          <w:sz w:val="28"/>
          <w:szCs w:val="28"/>
          <w:lang w:val="en-ZW" w:eastAsia="en-US"/>
        </w:rPr>
        <w:t xml:space="preserve">. </w:t>
      </w:r>
    </w:p>
    <w:p w14:paraId="5A3DCC25" w14:textId="77777777" w:rsidR="00244927" w:rsidRPr="00244927" w:rsidRDefault="00244927" w:rsidP="00244927">
      <w:pPr>
        <w:spacing w:after="12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It would be unfair to blame Parliament for this poor legislative performance.  The Executive must accept a major share of </w:t>
      </w:r>
      <w:proofErr w:type="gramStart"/>
      <w:r w:rsidRPr="00244927">
        <w:rPr>
          <w:rFonts w:ascii="Arial" w:eastAsia="Calibri" w:hAnsi="Arial" w:cs="Arial"/>
          <w:sz w:val="28"/>
          <w:szCs w:val="28"/>
          <w:lang w:val="en-ZW" w:eastAsia="en-US"/>
        </w:rPr>
        <w:t>responsibility, because</w:t>
      </w:r>
      <w:proofErr w:type="gramEnd"/>
      <w:r w:rsidRPr="00244927">
        <w:rPr>
          <w:rFonts w:ascii="Arial" w:eastAsia="Calibri" w:hAnsi="Arial" w:cs="Arial"/>
          <w:sz w:val="28"/>
          <w:szCs w:val="28"/>
          <w:lang w:val="en-ZW" w:eastAsia="en-US"/>
        </w:rPr>
        <w:t xml:space="preserve"> it is up to Ministers to ensure that their Bills move forward to and in Parliament.  For instance: only one of the seven listed “Devolution Bills” in the Legislative Agenda for the Fourth Session under the Ministry of Local Government and Public Works has even been sent to Parliament for printing and gazetting; and major Bills under the Ministry of Finance and Economic Development have apparently stalled on their way through the National Assembly [there has been no activity on the Insurance and Pensions Commission Amendment Bill and Insurance Bill since May and April, respectively]; the Minister of Home Affairs and Cultural Heritage seems to have lost interest in the Police Amendment Bill, which was carried over from the Third Session and restored to the Fourth Session Order Paper a year ago.  </w:t>
      </w:r>
    </w:p>
    <w:p w14:paraId="0FCD8D7F" w14:textId="77777777" w:rsidR="00244927" w:rsidRPr="00244927" w:rsidRDefault="00244927" w:rsidP="00244927">
      <w:pPr>
        <w:spacing w:after="60"/>
        <w:jc w:val="center"/>
        <w:rPr>
          <w:rFonts w:ascii="Arial" w:eastAsia="Calibri" w:hAnsi="Arial" w:cs="Arial"/>
          <w:b/>
          <w:bCs/>
          <w:sz w:val="28"/>
          <w:szCs w:val="28"/>
          <w:u w:val="single"/>
          <w:lang w:val="en-ZW" w:eastAsia="en-US"/>
        </w:rPr>
      </w:pPr>
      <w:r w:rsidRPr="00244927">
        <w:rPr>
          <w:rFonts w:ascii="Arial" w:eastAsia="Calibri" w:hAnsi="Arial" w:cs="Arial"/>
          <w:b/>
          <w:bCs/>
          <w:sz w:val="28"/>
          <w:szCs w:val="28"/>
          <w:u w:val="single"/>
          <w:lang w:val="en-ZW" w:eastAsia="en-US"/>
        </w:rPr>
        <w:t>Fifth Session Legislative Agenda</w:t>
      </w:r>
    </w:p>
    <w:p w14:paraId="5BBA03BF" w14:textId="77777777" w:rsidR="00244927" w:rsidRPr="00244927" w:rsidRDefault="00244927" w:rsidP="00244927">
      <w:pPr>
        <w:spacing w:after="60"/>
        <w:ind w:left="720"/>
        <w:rPr>
          <w:rFonts w:ascii="Arial" w:eastAsia="Calibri" w:hAnsi="Arial" w:cs="Arial"/>
          <w:i/>
          <w:iCs/>
          <w:color w:val="1F497D"/>
          <w:sz w:val="28"/>
          <w:szCs w:val="28"/>
          <w:lang w:val="en-ZW" w:eastAsia="en-US"/>
        </w:rPr>
      </w:pPr>
      <w:r w:rsidRPr="00244927">
        <w:rPr>
          <w:rFonts w:ascii="Arial" w:eastAsia="Calibri" w:hAnsi="Arial" w:cs="Arial"/>
          <w:b/>
          <w:bCs/>
          <w:color w:val="1F497D"/>
          <w:sz w:val="28"/>
          <w:szCs w:val="28"/>
          <w:lang w:val="en-ZW" w:eastAsia="en-US"/>
        </w:rPr>
        <w:lastRenderedPageBreak/>
        <w:t xml:space="preserve"># </w:t>
      </w:r>
      <w:proofErr w:type="gramStart"/>
      <w:r w:rsidRPr="00244927">
        <w:rPr>
          <w:rFonts w:ascii="Arial" w:eastAsia="Calibri" w:hAnsi="Arial" w:cs="Arial"/>
          <w:i/>
          <w:iCs/>
          <w:color w:val="1F497D"/>
          <w:sz w:val="28"/>
          <w:szCs w:val="28"/>
          <w:lang w:val="en-ZW" w:eastAsia="en-US"/>
        </w:rPr>
        <w:t>sign</w:t>
      </w:r>
      <w:proofErr w:type="gramEnd"/>
      <w:r w:rsidRPr="00244927">
        <w:rPr>
          <w:rFonts w:ascii="Arial" w:eastAsia="Calibri" w:hAnsi="Arial" w:cs="Arial"/>
          <w:i/>
          <w:iCs/>
          <w:color w:val="1F497D"/>
          <w:sz w:val="28"/>
          <w:szCs w:val="28"/>
          <w:lang w:val="en-ZW" w:eastAsia="en-US"/>
        </w:rPr>
        <w:t xml:space="preserve"> – indicates uncompleted Bill from Fourth Session that can be restored.  </w:t>
      </w:r>
    </w:p>
    <w:p w14:paraId="0A2EA296" w14:textId="77777777" w:rsidR="00244927" w:rsidRPr="00244927" w:rsidRDefault="00244927" w:rsidP="00244927">
      <w:pPr>
        <w:spacing w:after="120"/>
        <w:ind w:left="720"/>
        <w:rPr>
          <w:rFonts w:ascii="Arial" w:eastAsia="Calibri" w:hAnsi="Arial" w:cs="Arial"/>
          <w:i/>
          <w:iCs/>
          <w:color w:val="1F497D"/>
          <w:sz w:val="28"/>
          <w:szCs w:val="28"/>
          <w:lang w:val="en-ZW" w:eastAsia="en-US"/>
        </w:rPr>
      </w:pPr>
      <w:r w:rsidRPr="00244927">
        <w:rPr>
          <w:rFonts w:ascii="Arial" w:eastAsia="Calibri" w:hAnsi="Arial" w:cs="Arial"/>
          <w:i/>
          <w:iCs/>
          <w:color w:val="1F497D"/>
          <w:sz w:val="28"/>
          <w:szCs w:val="28"/>
          <w:lang w:val="en-ZW" w:eastAsia="en-US"/>
        </w:rPr>
        <w:t>Bills without the word “[</w:t>
      </w:r>
      <w:hyperlink r:id="rId9"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1F497D"/>
          <w:sz w:val="28"/>
          <w:szCs w:val="28"/>
          <w:lang w:val="en-ZW" w:eastAsia="en-US"/>
        </w:rPr>
        <w:t>]” after them are not available in soft copy, so please do not request them from Veritas or expect to find them on the Veritas website.</w:t>
      </w:r>
    </w:p>
    <w:p w14:paraId="3A20130F" w14:textId="77777777" w:rsidR="00244927" w:rsidRPr="00244927" w:rsidRDefault="00244927" w:rsidP="00244927">
      <w:pPr>
        <w:spacing w:after="60"/>
        <w:jc w:val="center"/>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Bills are listed in the order the President referred to them</w:t>
      </w:r>
    </w:p>
    <w:p w14:paraId="7B87F39F"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Insurance Bill </w:t>
      </w:r>
      <w:r w:rsidRPr="00244927">
        <w:rPr>
          <w:rFonts w:ascii="Arial" w:eastAsia="Calibri" w:hAnsi="Arial" w:cs="Arial"/>
          <w:i/>
          <w:iCs/>
          <w:sz w:val="28"/>
          <w:szCs w:val="28"/>
          <w:lang w:val="en-ZW" w:eastAsia="en-US"/>
        </w:rPr>
        <w:t>[</w:t>
      </w:r>
      <w:proofErr w:type="gramStart"/>
      <w:r w:rsidRPr="00244927">
        <w:rPr>
          <w:rFonts w:ascii="Arial" w:eastAsia="Calibri" w:hAnsi="Arial" w:cs="Arial"/>
          <w:i/>
          <w:iCs/>
          <w:sz w:val="28"/>
          <w:szCs w:val="28"/>
          <w:lang w:val="en-ZW" w:eastAsia="en-US"/>
        </w:rPr>
        <w:t>link]</w:t>
      </w:r>
      <w:r w:rsidRPr="00244927">
        <w:rPr>
          <w:rFonts w:ascii="Arial" w:eastAsia="Calibri" w:hAnsi="Arial" w:cs="Arial"/>
          <w:sz w:val="28"/>
          <w:szCs w:val="28"/>
          <w:lang w:val="en-ZW" w:eastAsia="en-US"/>
        </w:rPr>
        <w:t xml:space="preserve">  #</w:t>
      </w:r>
      <w:proofErr w:type="gramEnd"/>
    </w:p>
    <w:p w14:paraId="299A1E6A"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Labour Amendment Bill </w:t>
      </w:r>
      <w:r w:rsidRPr="00244927">
        <w:rPr>
          <w:rFonts w:ascii="Arial" w:eastAsia="Calibri" w:hAnsi="Arial" w:cs="Arial"/>
          <w:i/>
          <w:iCs/>
          <w:sz w:val="28"/>
          <w:szCs w:val="28"/>
          <w:lang w:val="en-ZW" w:eastAsia="en-US"/>
        </w:rPr>
        <w:t>[</w:t>
      </w:r>
      <w:proofErr w:type="gramStart"/>
      <w:r w:rsidRPr="00244927">
        <w:rPr>
          <w:rFonts w:ascii="Arial" w:eastAsia="Calibri" w:hAnsi="Arial" w:cs="Arial"/>
          <w:i/>
          <w:iCs/>
          <w:sz w:val="28"/>
          <w:szCs w:val="28"/>
          <w:lang w:val="en-ZW" w:eastAsia="en-US"/>
        </w:rPr>
        <w:t>link]  #</w:t>
      </w:r>
      <w:proofErr w:type="gramEnd"/>
      <w:r w:rsidRPr="00244927">
        <w:rPr>
          <w:rFonts w:ascii="Arial" w:eastAsia="Calibri" w:hAnsi="Arial" w:cs="Arial"/>
          <w:sz w:val="28"/>
          <w:szCs w:val="28"/>
          <w:lang w:val="en-ZW" w:eastAsia="en-US"/>
        </w:rPr>
        <w:t>.</w:t>
      </w:r>
    </w:p>
    <w:p w14:paraId="188D8188" w14:textId="77777777" w:rsidR="00244927" w:rsidRPr="00244927" w:rsidRDefault="00244927" w:rsidP="00244927">
      <w:pPr>
        <w:spacing w:after="120"/>
        <w:jc w:val="both"/>
        <w:rPr>
          <w:rFonts w:ascii="Arial" w:eastAsia="Calibri" w:hAnsi="Arial" w:cs="Arial"/>
          <w:i/>
          <w:iCs/>
          <w:color w:val="1F497D"/>
          <w:sz w:val="28"/>
          <w:szCs w:val="28"/>
          <w:lang w:val="en-ZW" w:eastAsia="en-US"/>
        </w:rPr>
      </w:pPr>
      <w:r w:rsidRPr="00244927">
        <w:rPr>
          <w:rFonts w:ascii="Arial" w:eastAsia="Calibri" w:hAnsi="Arial" w:cs="Arial"/>
          <w:i/>
          <w:iCs/>
          <w:color w:val="1F497D"/>
          <w:sz w:val="28"/>
          <w:szCs w:val="28"/>
          <w:lang w:val="en-ZW" w:eastAsia="en-US"/>
        </w:rPr>
        <w:t xml:space="preserve">Both the above Bills were introduced during the Fourth Session.  Only limited progress was made on </w:t>
      </w:r>
      <w:proofErr w:type="gramStart"/>
      <w:r w:rsidRPr="00244927">
        <w:rPr>
          <w:rFonts w:ascii="Arial" w:eastAsia="Calibri" w:hAnsi="Arial" w:cs="Arial"/>
          <w:i/>
          <w:iCs/>
          <w:color w:val="1F497D"/>
          <w:sz w:val="28"/>
          <w:szCs w:val="28"/>
          <w:lang w:val="en-ZW" w:eastAsia="en-US"/>
        </w:rPr>
        <w:t>them</w:t>
      </w:r>
      <w:proofErr w:type="gramEnd"/>
      <w:r w:rsidRPr="00244927">
        <w:rPr>
          <w:rFonts w:ascii="Arial" w:eastAsia="Calibri" w:hAnsi="Arial" w:cs="Arial"/>
          <w:i/>
          <w:iCs/>
          <w:color w:val="1F497D"/>
          <w:sz w:val="28"/>
          <w:szCs w:val="28"/>
          <w:lang w:val="en-ZW" w:eastAsia="en-US"/>
        </w:rPr>
        <w:t xml:space="preserve"> and they duly lapsed at the end of that session. Parliament can pass a motion to restore them at the stage they lapsed.</w:t>
      </w:r>
    </w:p>
    <w:p w14:paraId="07AEFAA7" w14:textId="77777777" w:rsidR="00244927" w:rsidRPr="00244927" w:rsidRDefault="00244927" w:rsidP="00244927">
      <w:pPr>
        <w:spacing w:after="60"/>
        <w:jc w:val="both"/>
        <w:rPr>
          <w:rFonts w:ascii="Arial" w:eastAsia="Calibri" w:hAnsi="Arial" w:cs="Arial"/>
          <w:sz w:val="28"/>
          <w:szCs w:val="28"/>
          <w:u w:val="single"/>
          <w:lang w:val="en-ZW" w:eastAsia="en-US"/>
        </w:rPr>
      </w:pPr>
      <w:r w:rsidRPr="00244927">
        <w:rPr>
          <w:rFonts w:ascii="Arial" w:eastAsia="Calibri" w:hAnsi="Arial" w:cs="Arial"/>
          <w:sz w:val="28"/>
          <w:szCs w:val="28"/>
          <w:u w:val="single"/>
          <w:lang w:val="en-ZW" w:eastAsia="en-US"/>
        </w:rPr>
        <w:t>Agriculture Food Systems and Transformation Strategy</w:t>
      </w:r>
    </w:p>
    <w:p w14:paraId="5ED28DA4" w14:textId="77777777" w:rsidR="00244927" w:rsidRPr="00244927" w:rsidRDefault="00244927" w:rsidP="00244927">
      <w:pPr>
        <w:spacing w:after="60"/>
        <w:jc w:val="both"/>
        <w:rPr>
          <w:rFonts w:ascii="Arial" w:eastAsia="Calibri" w:hAnsi="Arial" w:cs="Arial"/>
          <w:i/>
          <w:iCs/>
          <w:color w:val="1F497D"/>
          <w:sz w:val="28"/>
          <w:szCs w:val="28"/>
          <w:lang w:val="en-ZW" w:eastAsia="en-US"/>
        </w:rPr>
      </w:pPr>
      <w:r w:rsidRPr="00244927">
        <w:rPr>
          <w:rFonts w:ascii="Arial" w:eastAsia="Calibri" w:hAnsi="Arial" w:cs="Arial"/>
          <w:i/>
          <w:iCs/>
          <w:color w:val="1F497D"/>
          <w:sz w:val="28"/>
          <w:szCs w:val="28"/>
          <w:lang w:val="en-ZW" w:eastAsia="en-US"/>
        </w:rPr>
        <w:t>The following Bills are all new to the Legislative Agenda:</w:t>
      </w:r>
    </w:p>
    <w:p w14:paraId="4E90B687"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Plant Breeders’ Rights Amendment Bill </w:t>
      </w:r>
    </w:p>
    <w:p w14:paraId="20B72CBD"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Land Commission Amendment Bill</w:t>
      </w:r>
    </w:p>
    <w:p w14:paraId="2E3C2461"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Bees Amendment Bill </w:t>
      </w:r>
    </w:p>
    <w:p w14:paraId="544C6F49"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Fisheries and Aquaculture Bill</w:t>
      </w:r>
    </w:p>
    <w:p w14:paraId="13561964"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Agricultural Resources Conservation Bill</w:t>
      </w:r>
    </w:p>
    <w:p w14:paraId="6918CAF2"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Agricultural Education Bill</w:t>
      </w:r>
    </w:p>
    <w:p w14:paraId="772E99E6"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Sugar Amendment Bill</w:t>
      </w:r>
    </w:p>
    <w:p w14:paraId="51D313A6" w14:textId="77777777" w:rsidR="00244927" w:rsidRPr="00244927" w:rsidRDefault="00244927" w:rsidP="00244927">
      <w:pPr>
        <w:jc w:val="both"/>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Mining sector</w:t>
      </w:r>
    </w:p>
    <w:p w14:paraId="29A5B454"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Mines and Minerals Amendment Bill – </w:t>
      </w:r>
      <w:r w:rsidRPr="00244927">
        <w:rPr>
          <w:rFonts w:ascii="Arial" w:eastAsia="Calibri" w:hAnsi="Arial" w:cs="Arial"/>
          <w:i/>
          <w:iCs/>
          <w:color w:val="1F497D"/>
          <w:sz w:val="28"/>
          <w:szCs w:val="28"/>
          <w:lang w:val="en-ZW" w:eastAsia="en-US"/>
        </w:rPr>
        <w:t>which is currently “awaiting gazetting”</w:t>
      </w:r>
      <w:r w:rsidRPr="00244927">
        <w:rPr>
          <w:rFonts w:ascii="Arial" w:eastAsia="Calibri" w:hAnsi="Arial" w:cs="Arial"/>
          <w:color w:val="1F497D"/>
          <w:sz w:val="28"/>
          <w:szCs w:val="28"/>
          <w:lang w:val="en-ZW" w:eastAsia="en-US"/>
        </w:rPr>
        <w:t>.</w:t>
      </w:r>
      <w:r w:rsidRPr="00244927">
        <w:rPr>
          <w:rFonts w:ascii="Arial" w:eastAsia="Calibri" w:hAnsi="Arial" w:cs="Arial"/>
          <w:sz w:val="28"/>
          <w:szCs w:val="28"/>
          <w:lang w:val="en-ZW" w:eastAsia="en-US"/>
        </w:rPr>
        <w:t xml:space="preserve">  </w:t>
      </w:r>
    </w:p>
    <w:p w14:paraId="5503B901" w14:textId="77777777" w:rsidR="00244927" w:rsidRPr="00244927" w:rsidRDefault="00244927" w:rsidP="00244927">
      <w:pPr>
        <w:jc w:val="both"/>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Devolution and Decentralisation Programme</w:t>
      </w:r>
    </w:p>
    <w:p w14:paraId="0ADD47F0" w14:textId="77777777" w:rsidR="00244927" w:rsidRPr="00244927" w:rsidRDefault="00244927" w:rsidP="00244927">
      <w:pPr>
        <w:numPr>
          <w:ilvl w:val="0"/>
          <w:numId w:val="23"/>
        </w:numPr>
        <w:spacing w:after="60"/>
        <w:jc w:val="both"/>
        <w:rPr>
          <w:rFonts w:ascii="Arial" w:eastAsia="Calibri" w:hAnsi="Arial" w:cs="Arial"/>
          <w:color w:val="1F497D"/>
          <w:sz w:val="28"/>
          <w:szCs w:val="28"/>
          <w:lang w:val="en-ZW" w:eastAsia="en-US"/>
        </w:rPr>
      </w:pPr>
      <w:r w:rsidRPr="00244927">
        <w:rPr>
          <w:rFonts w:ascii="Arial" w:eastAsia="Calibri" w:hAnsi="Arial" w:cs="Arial"/>
          <w:sz w:val="28"/>
          <w:szCs w:val="28"/>
          <w:lang w:val="en-ZW" w:eastAsia="en-US"/>
        </w:rPr>
        <w:t xml:space="preserve">Provincial Councils and Administration Bill </w:t>
      </w:r>
      <w:r w:rsidRPr="00244927">
        <w:rPr>
          <w:rFonts w:ascii="Arial" w:eastAsia="Calibri" w:hAnsi="Arial" w:cs="Arial"/>
          <w:i/>
          <w:iCs/>
          <w:sz w:val="28"/>
          <w:szCs w:val="28"/>
          <w:lang w:val="en-ZW" w:eastAsia="en-US"/>
        </w:rPr>
        <w:t>[</w:t>
      </w:r>
      <w:hyperlink r:id="rId10"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 xml:space="preserve">] – </w:t>
      </w:r>
      <w:r w:rsidRPr="00244927">
        <w:rPr>
          <w:rFonts w:ascii="Arial" w:eastAsia="Calibri" w:hAnsi="Arial" w:cs="Arial"/>
          <w:i/>
          <w:iCs/>
          <w:color w:val="1F497D"/>
          <w:sz w:val="28"/>
          <w:szCs w:val="28"/>
          <w:lang w:val="en-ZW" w:eastAsia="en-US"/>
        </w:rPr>
        <w:t>a Bill with this name was gazetted in March 2021 [during the Third Session] and was roundly criticised by Veritas</w:t>
      </w:r>
      <w:r w:rsidRPr="00244927">
        <w:rPr>
          <w:rFonts w:ascii="Arial" w:eastAsia="Calibri" w:hAnsi="Arial" w:cs="Arial"/>
          <w:i/>
          <w:iCs/>
          <w:sz w:val="28"/>
          <w:szCs w:val="28"/>
          <w:lang w:val="en-ZW" w:eastAsia="en-US"/>
        </w:rPr>
        <w:t xml:space="preserve"> [</w:t>
      </w:r>
      <w:hyperlink r:id="rId11"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  </w:t>
      </w:r>
      <w:r w:rsidRPr="00244927">
        <w:rPr>
          <w:rFonts w:ascii="Arial" w:eastAsia="Calibri" w:hAnsi="Arial" w:cs="Arial"/>
          <w:i/>
          <w:iCs/>
          <w:color w:val="1F497D"/>
          <w:sz w:val="28"/>
          <w:szCs w:val="28"/>
          <w:lang w:val="en-ZW" w:eastAsia="en-US"/>
        </w:rPr>
        <w:t>It was not presented during either the Third or Fourth Session.  Perhaps it has been deservedly abandoned in favour of a later Bill?</w:t>
      </w:r>
    </w:p>
    <w:p w14:paraId="661D7D3B" w14:textId="77777777" w:rsidR="00244927" w:rsidRPr="00244927" w:rsidRDefault="00244927" w:rsidP="00244927">
      <w:pPr>
        <w:numPr>
          <w:ilvl w:val="0"/>
          <w:numId w:val="23"/>
        </w:numPr>
        <w:spacing w:after="60"/>
        <w:jc w:val="both"/>
        <w:rPr>
          <w:rFonts w:ascii="Arial" w:eastAsia="Calibri" w:hAnsi="Arial" w:cs="Arial"/>
          <w:color w:val="1F497D"/>
          <w:sz w:val="28"/>
          <w:szCs w:val="28"/>
          <w:lang w:val="en-ZW" w:eastAsia="en-US"/>
        </w:rPr>
      </w:pPr>
      <w:r w:rsidRPr="00244927">
        <w:rPr>
          <w:rFonts w:ascii="Arial" w:eastAsia="Calibri" w:hAnsi="Arial" w:cs="Arial"/>
          <w:sz w:val="28"/>
          <w:szCs w:val="28"/>
          <w:lang w:val="en-ZW" w:eastAsia="en-US"/>
        </w:rPr>
        <w:t>Rural District Councils Bill</w:t>
      </w:r>
    </w:p>
    <w:p w14:paraId="145A1F5F" w14:textId="77777777" w:rsidR="00244927" w:rsidRPr="00244927" w:rsidRDefault="00244927" w:rsidP="00244927">
      <w:pPr>
        <w:spacing w:after="60"/>
        <w:ind w:left="560"/>
        <w:jc w:val="both"/>
        <w:rPr>
          <w:rFonts w:ascii="Arial" w:eastAsia="Calibri" w:hAnsi="Arial" w:cs="Arial"/>
          <w:color w:val="1F497D"/>
          <w:sz w:val="28"/>
          <w:szCs w:val="28"/>
          <w:lang w:val="en-ZW" w:eastAsia="en-US"/>
        </w:rPr>
      </w:pPr>
      <w:r w:rsidRPr="00244927">
        <w:rPr>
          <w:rFonts w:ascii="Arial" w:eastAsia="Calibri" w:hAnsi="Arial" w:cs="Arial"/>
          <w:i/>
          <w:iCs/>
          <w:color w:val="1F497D"/>
          <w:sz w:val="28"/>
          <w:szCs w:val="28"/>
          <w:lang w:val="en-ZW" w:eastAsia="en-US"/>
        </w:rPr>
        <w:t>Note that there was no mention of an Urban Councils Bill, although it seems essential to devolution.</w:t>
      </w:r>
    </w:p>
    <w:p w14:paraId="6072384E"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Regional, Town and Country Planning Bill</w:t>
      </w:r>
    </w:p>
    <w:p w14:paraId="18E6FC67"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Disaster Risk Management Bill</w:t>
      </w:r>
    </w:p>
    <w:p w14:paraId="706DBCC1" w14:textId="77777777" w:rsidR="00244927" w:rsidRPr="00244927" w:rsidRDefault="00244927" w:rsidP="00244927">
      <w:pPr>
        <w:spacing w:after="60"/>
        <w:jc w:val="both"/>
        <w:rPr>
          <w:rFonts w:ascii="Arial" w:eastAsia="Calibri" w:hAnsi="Arial" w:cs="Arial"/>
          <w:sz w:val="28"/>
          <w:szCs w:val="28"/>
          <w:u w:val="single"/>
          <w:lang w:val="en-ZW" w:eastAsia="en-US"/>
        </w:rPr>
      </w:pPr>
      <w:r w:rsidRPr="00244927">
        <w:rPr>
          <w:rFonts w:ascii="Arial" w:eastAsia="Calibri" w:hAnsi="Arial" w:cs="Arial"/>
          <w:sz w:val="28"/>
          <w:szCs w:val="28"/>
          <w:u w:val="single"/>
          <w:lang w:val="en-ZW" w:eastAsia="en-US"/>
        </w:rPr>
        <w:t>ICT</w:t>
      </w:r>
    </w:p>
    <w:p w14:paraId="3CEF20F0"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Electronic Transactions and Electronic Commerce Bill – </w:t>
      </w:r>
      <w:r w:rsidRPr="00244927">
        <w:rPr>
          <w:rFonts w:ascii="Arial" w:eastAsia="Calibri" w:hAnsi="Arial" w:cs="Arial"/>
          <w:i/>
          <w:iCs/>
          <w:sz w:val="28"/>
          <w:szCs w:val="28"/>
          <w:lang w:val="en-ZW" w:eastAsia="en-US"/>
        </w:rPr>
        <w:t>not the first time such a Bill has mentioned in a Legislative Agenda.</w:t>
      </w:r>
    </w:p>
    <w:p w14:paraId="3CCF7586" w14:textId="77777777" w:rsidR="00244927" w:rsidRPr="00244927" w:rsidRDefault="00244927" w:rsidP="00244927">
      <w:pPr>
        <w:numPr>
          <w:ilvl w:val="0"/>
          <w:numId w:val="24"/>
        </w:numPr>
        <w:spacing w:after="60"/>
        <w:jc w:val="both"/>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Justice System</w:t>
      </w:r>
    </w:p>
    <w:p w14:paraId="7DDC6374"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lastRenderedPageBreak/>
        <w:t xml:space="preserve">Criminal Law (Codification and Reform) Amendment Bill </w:t>
      </w:r>
      <w:r w:rsidRPr="00244927">
        <w:rPr>
          <w:rFonts w:ascii="Arial" w:eastAsia="Calibri" w:hAnsi="Arial" w:cs="Arial"/>
          <w:i/>
          <w:sz w:val="28"/>
          <w:szCs w:val="28"/>
          <w:lang w:val="en-ZW" w:eastAsia="en-US"/>
        </w:rPr>
        <w:t>[also known as the “Patriots Bill”]</w:t>
      </w:r>
    </w:p>
    <w:p w14:paraId="0AE047D0"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Public Interest Disclosure (Protection of Whistle-blowers) Bill </w:t>
      </w:r>
    </w:p>
    <w:p w14:paraId="592FB4FA"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Witness Protection Bill</w:t>
      </w:r>
    </w:p>
    <w:p w14:paraId="163EC06D"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Zimbabwe Human Rights Commission Amendment Bill</w:t>
      </w:r>
    </w:p>
    <w:p w14:paraId="0068D4C4" w14:textId="77777777" w:rsidR="00244927" w:rsidRPr="00244927" w:rsidRDefault="00244927" w:rsidP="00244927">
      <w:pPr>
        <w:numPr>
          <w:ilvl w:val="0"/>
          <w:numId w:val="23"/>
        </w:numPr>
        <w:spacing w:after="60"/>
        <w:jc w:val="both"/>
        <w:rPr>
          <w:rFonts w:ascii="Arial" w:eastAsia="Calibri" w:hAnsi="Arial" w:cs="Arial"/>
          <w:color w:val="1F497D"/>
          <w:sz w:val="28"/>
          <w:szCs w:val="28"/>
          <w:lang w:val="en-ZW" w:eastAsia="en-US"/>
        </w:rPr>
      </w:pPr>
      <w:r w:rsidRPr="00244927">
        <w:rPr>
          <w:rFonts w:ascii="Arial" w:eastAsia="Calibri" w:hAnsi="Arial" w:cs="Arial"/>
          <w:sz w:val="28"/>
          <w:szCs w:val="28"/>
          <w:lang w:val="en-ZW" w:eastAsia="en-US"/>
        </w:rPr>
        <w:t xml:space="preserve">Legal Aid Amendment Bill </w:t>
      </w:r>
    </w:p>
    <w:p w14:paraId="50B71B66" w14:textId="77777777" w:rsidR="00244927" w:rsidRPr="00244927" w:rsidRDefault="00244927" w:rsidP="00244927">
      <w:pPr>
        <w:spacing w:after="60"/>
        <w:jc w:val="both"/>
        <w:rPr>
          <w:rFonts w:ascii="Arial" w:eastAsia="Calibri" w:hAnsi="Arial" w:cs="Arial"/>
          <w:color w:val="1F497D"/>
          <w:sz w:val="28"/>
          <w:szCs w:val="28"/>
          <w:lang w:val="en-ZW" w:eastAsia="en-US"/>
        </w:rPr>
      </w:pPr>
      <w:r w:rsidRPr="00244927">
        <w:rPr>
          <w:rFonts w:ascii="Arial" w:eastAsia="Calibri" w:hAnsi="Arial" w:cs="Arial"/>
          <w:sz w:val="28"/>
          <w:szCs w:val="28"/>
          <w:u w:val="single"/>
          <w:lang w:val="en-ZW" w:eastAsia="en-US"/>
        </w:rPr>
        <w:t>Elections</w:t>
      </w:r>
    </w:p>
    <w:p w14:paraId="1BA2FABD"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Electoral Amendment Bill </w:t>
      </w:r>
      <w:r w:rsidRPr="00244927">
        <w:rPr>
          <w:rFonts w:ascii="Arial" w:eastAsia="Calibri" w:hAnsi="Arial" w:cs="Arial"/>
          <w:i/>
          <w:iCs/>
          <w:sz w:val="28"/>
          <w:szCs w:val="28"/>
          <w:lang w:val="en-ZW" w:eastAsia="en-US"/>
        </w:rPr>
        <w:t>[</w:t>
      </w:r>
      <w:hyperlink r:id="rId12"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r w:rsidRPr="00244927">
        <w:rPr>
          <w:rFonts w:ascii="Arial" w:eastAsia="Calibri" w:hAnsi="Arial" w:cs="Arial"/>
          <w:sz w:val="28"/>
          <w:szCs w:val="28"/>
          <w:lang w:val="en-ZW" w:eastAsia="en-US"/>
        </w:rPr>
        <w:t xml:space="preserve"> – </w:t>
      </w:r>
      <w:r w:rsidRPr="00244927">
        <w:rPr>
          <w:rFonts w:ascii="Arial" w:eastAsia="Calibri" w:hAnsi="Arial" w:cs="Arial"/>
          <w:i/>
          <w:iCs/>
          <w:color w:val="1F497D"/>
          <w:sz w:val="28"/>
          <w:szCs w:val="28"/>
          <w:lang w:val="en-ZW" w:eastAsia="en-US"/>
        </w:rPr>
        <w:t>given that the 2023 General Election is only months away, the</w:t>
      </w:r>
      <w:r w:rsidRPr="00244927">
        <w:rPr>
          <w:rFonts w:ascii="Arial" w:eastAsia="Calibri" w:hAnsi="Arial" w:cs="Arial"/>
          <w:color w:val="1F497D"/>
          <w:sz w:val="28"/>
          <w:szCs w:val="28"/>
          <w:lang w:val="en-ZW" w:eastAsia="en-US"/>
        </w:rPr>
        <w:t xml:space="preserve"> </w:t>
      </w:r>
      <w:r w:rsidRPr="00244927">
        <w:rPr>
          <w:rFonts w:ascii="Arial" w:eastAsia="Calibri" w:hAnsi="Arial" w:cs="Arial"/>
          <w:i/>
          <w:iCs/>
          <w:color w:val="1F497D"/>
          <w:sz w:val="28"/>
          <w:szCs w:val="28"/>
          <w:lang w:val="en-ZW" w:eastAsia="en-US"/>
        </w:rPr>
        <w:t xml:space="preserve">Minister of Justice, Legal and Parliamentary Affairs is likely to present this Bill soon.  The Bill has already been gazetted and Veritas has </w:t>
      </w:r>
      <w:proofErr w:type="gramStart"/>
      <w:r w:rsidRPr="00244927">
        <w:rPr>
          <w:rFonts w:ascii="Arial" w:eastAsia="Calibri" w:hAnsi="Arial" w:cs="Arial"/>
          <w:i/>
          <w:iCs/>
          <w:color w:val="1F497D"/>
          <w:sz w:val="28"/>
          <w:szCs w:val="28"/>
          <w:lang w:val="en-ZW" w:eastAsia="en-US"/>
        </w:rPr>
        <w:t>commented  on</w:t>
      </w:r>
      <w:proofErr w:type="gramEnd"/>
      <w:r w:rsidRPr="00244927">
        <w:rPr>
          <w:rFonts w:ascii="Arial" w:eastAsia="Calibri" w:hAnsi="Arial" w:cs="Arial"/>
          <w:i/>
          <w:iCs/>
          <w:color w:val="1F497D"/>
          <w:sz w:val="28"/>
          <w:szCs w:val="28"/>
          <w:lang w:val="en-ZW" w:eastAsia="en-US"/>
        </w:rPr>
        <w:t xml:space="preserve"> it </w:t>
      </w:r>
      <w:r w:rsidRPr="00244927">
        <w:rPr>
          <w:rFonts w:ascii="Arial" w:eastAsia="Calibri" w:hAnsi="Arial" w:cs="Arial"/>
          <w:i/>
          <w:iCs/>
          <w:sz w:val="28"/>
          <w:szCs w:val="28"/>
          <w:lang w:val="en-ZW" w:eastAsia="en-US"/>
        </w:rPr>
        <w:t>[</w:t>
      </w:r>
      <w:hyperlink r:id="rId13"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p>
    <w:p w14:paraId="5679EEFD" w14:textId="77777777" w:rsidR="00244927" w:rsidRPr="00244927" w:rsidRDefault="00244927" w:rsidP="00244927">
      <w:pPr>
        <w:jc w:val="both"/>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Outstanding Bills from Fourth Session to be expedited</w:t>
      </w:r>
    </w:p>
    <w:p w14:paraId="1ED240F2"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At the end of the Legislative Agenda the President said that </w:t>
      </w:r>
      <w:r w:rsidRPr="00244927">
        <w:rPr>
          <w:rFonts w:ascii="Arial" w:eastAsia="Calibri" w:hAnsi="Arial" w:cs="Arial"/>
          <w:i/>
          <w:iCs/>
          <w:sz w:val="28"/>
          <w:szCs w:val="28"/>
          <w:lang w:val="en-ZW" w:eastAsia="en-US"/>
        </w:rPr>
        <w:t>“outstanding Bills from the Fourth Session of the Ninth Parliament must be expedited”</w:t>
      </w:r>
      <w:r w:rsidRPr="00244927">
        <w:rPr>
          <w:rFonts w:ascii="Arial" w:eastAsia="Calibri" w:hAnsi="Arial" w:cs="Arial"/>
          <w:sz w:val="28"/>
          <w:szCs w:val="28"/>
          <w:lang w:val="en-ZW" w:eastAsia="en-US"/>
        </w:rPr>
        <w:t>.  </w:t>
      </w:r>
      <w:r w:rsidRPr="00244927">
        <w:rPr>
          <w:rFonts w:ascii="Arial" w:eastAsia="Calibri" w:hAnsi="Arial" w:cs="Arial"/>
          <w:sz w:val="28"/>
          <w:szCs w:val="28"/>
          <w:u w:val="single"/>
          <w:lang w:val="en-ZW" w:eastAsia="en-US"/>
        </w:rPr>
        <w:t xml:space="preserve">Bills 1 and 2 above fall within this category and he named two more: </w:t>
      </w:r>
      <w:r w:rsidRPr="00244927">
        <w:rPr>
          <w:rFonts w:ascii="Arial" w:eastAsia="Calibri" w:hAnsi="Arial" w:cs="Arial"/>
          <w:sz w:val="28"/>
          <w:szCs w:val="28"/>
          <w:lang w:val="en-ZW" w:eastAsia="en-US"/>
        </w:rPr>
        <w:t>  </w:t>
      </w:r>
    </w:p>
    <w:p w14:paraId="03124003"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Child Justice Bill </w:t>
      </w:r>
      <w:r w:rsidRPr="00244927">
        <w:rPr>
          <w:rFonts w:ascii="Arial" w:eastAsia="Calibri" w:hAnsi="Arial" w:cs="Arial"/>
          <w:i/>
          <w:iCs/>
          <w:sz w:val="28"/>
          <w:szCs w:val="28"/>
          <w:lang w:val="en-ZW" w:eastAsia="en-US"/>
        </w:rPr>
        <w:t>[</w:t>
      </w:r>
      <w:hyperlink r:id="rId14"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 xml:space="preserve">]  </w:t>
      </w:r>
      <w:r w:rsidRPr="00244927">
        <w:rPr>
          <w:rFonts w:ascii="Arial" w:eastAsia="Calibri" w:hAnsi="Arial" w:cs="Arial"/>
          <w:i/>
          <w:iCs/>
          <w:sz w:val="28"/>
          <w:szCs w:val="28"/>
          <w:lang w:eastAsia="en-US"/>
        </w:rPr>
        <w:t>Veritas</w:t>
      </w:r>
      <w:r w:rsidRPr="00244927">
        <w:rPr>
          <w:rFonts w:ascii="Arial" w:eastAsia="Calibri" w:hAnsi="Arial" w:cs="Arial"/>
          <w:i/>
          <w:iCs/>
          <w:sz w:val="28"/>
          <w:szCs w:val="28"/>
          <w:lang w:val="en-ZW" w:eastAsia="en-US"/>
        </w:rPr>
        <w:t xml:space="preserve"> Commentary [</w:t>
      </w:r>
      <w:hyperlink r:id="rId15"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p>
    <w:p w14:paraId="6E2E5A20" w14:textId="77777777" w:rsidR="00244927" w:rsidRPr="00244927" w:rsidRDefault="00244927" w:rsidP="00244927">
      <w:pPr>
        <w:numPr>
          <w:ilvl w:val="0"/>
          <w:numId w:val="23"/>
        </w:numPr>
        <w:spacing w:after="60"/>
        <w:jc w:val="both"/>
        <w:rPr>
          <w:rFonts w:ascii="Arial" w:eastAsia="Calibri" w:hAnsi="Arial" w:cs="Arial"/>
          <w:i/>
          <w:iCs/>
          <w:sz w:val="28"/>
          <w:szCs w:val="28"/>
          <w:lang w:val="en-ZW" w:eastAsia="en-US"/>
        </w:rPr>
      </w:pPr>
      <w:r w:rsidRPr="00244927">
        <w:rPr>
          <w:rFonts w:ascii="Arial" w:eastAsia="Calibri" w:hAnsi="Arial" w:cs="Arial"/>
          <w:sz w:val="28"/>
          <w:szCs w:val="28"/>
          <w:lang w:val="en-ZW" w:eastAsia="en-US"/>
        </w:rPr>
        <w:t xml:space="preserve">Judicial Laws Amendment Bill </w:t>
      </w:r>
      <w:r w:rsidRPr="00244927">
        <w:rPr>
          <w:rFonts w:ascii="Arial" w:eastAsia="Calibri" w:hAnsi="Arial" w:cs="Arial"/>
          <w:i/>
          <w:iCs/>
          <w:sz w:val="28"/>
          <w:szCs w:val="28"/>
          <w:lang w:val="en-ZW" w:eastAsia="en-US"/>
        </w:rPr>
        <w:t>[</w:t>
      </w:r>
      <w:hyperlink r:id="rId16"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 xml:space="preserve">]  </w:t>
      </w:r>
      <w:r w:rsidRPr="00244927">
        <w:rPr>
          <w:rFonts w:ascii="Arial" w:eastAsia="Calibri" w:hAnsi="Arial" w:cs="Arial"/>
          <w:i/>
          <w:iCs/>
          <w:sz w:val="28"/>
          <w:szCs w:val="28"/>
          <w:lang w:eastAsia="en-US"/>
        </w:rPr>
        <w:t>Veritas</w:t>
      </w:r>
      <w:r w:rsidRPr="00244927">
        <w:rPr>
          <w:rFonts w:ascii="Arial" w:eastAsia="Calibri" w:hAnsi="Arial" w:cs="Arial"/>
          <w:i/>
          <w:iCs/>
          <w:sz w:val="28"/>
          <w:szCs w:val="28"/>
          <w:lang w:val="en-ZW" w:eastAsia="en-US"/>
        </w:rPr>
        <w:t xml:space="preserve"> Commentary [</w:t>
      </w:r>
      <w:hyperlink r:id="rId17"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p>
    <w:p w14:paraId="03446FD2"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u w:val="single"/>
          <w:lang w:val="en-ZW" w:eastAsia="en-US"/>
        </w:rPr>
        <w:t>Finally, we add</w:t>
      </w:r>
      <w:r w:rsidRPr="00244927">
        <w:rPr>
          <w:rFonts w:ascii="Arial" w:eastAsia="Calibri" w:hAnsi="Arial" w:cs="Arial"/>
          <w:sz w:val="28"/>
          <w:szCs w:val="28"/>
          <w:lang w:val="en-ZW" w:eastAsia="en-US"/>
        </w:rPr>
        <w:t xml:space="preserve"> the following Bill which the President included in the “outstanding Bills” </w:t>
      </w:r>
      <w:proofErr w:type="gramStart"/>
      <w:r w:rsidRPr="00244927">
        <w:rPr>
          <w:rFonts w:ascii="Arial" w:eastAsia="Calibri" w:hAnsi="Arial" w:cs="Arial"/>
          <w:sz w:val="28"/>
          <w:szCs w:val="28"/>
          <w:lang w:val="en-ZW" w:eastAsia="en-US"/>
        </w:rPr>
        <w:t>despite the fact that</w:t>
      </w:r>
      <w:proofErr w:type="gramEnd"/>
      <w:r w:rsidRPr="00244927">
        <w:rPr>
          <w:rFonts w:ascii="Arial" w:eastAsia="Calibri" w:hAnsi="Arial" w:cs="Arial"/>
          <w:sz w:val="28"/>
          <w:szCs w:val="28"/>
          <w:lang w:val="en-ZW" w:eastAsia="en-US"/>
        </w:rPr>
        <w:t>, strictly speaking, it had not yet started on its passage through Parliament, did not lapse and does not qualify for restoration to the Order Paper in this session</w:t>
      </w:r>
    </w:p>
    <w:p w14:paraId="73828EF2" w14:textId="77777777" w:rsidR="00244927" w:rsidRPr="00244927" w:rsidRDefault="00244927" w:rsidP="00244927">
      <w:pPr>
        <w:numPr>
          <w:ilvl w:val="0"/>
          <w:numId w:val="23"/>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Prisons and Correctional Service Bill </w:t>
      </w:r>
      <w:r w:rsidRPr="00244927">
        <w:rPr>
          <w:rFonts w:ascii="Arial" w:eastAsia="Calibri" w:hAnsi="Arial" w:cs="Arial"/>
          <w:i/>
          <w:iCs/>
          <w:sz w:val="28"/>
          <w:szCs w:val="28"/>
          <w:lang w:val="en-ZW" w:eastAsia="en-US"/>
        </w:rPr>
        <w:t>[</w:t>
      </w:r>
      <w:hyperlink r:id="rId18"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r w:rsidRPr="00244927">
        <w:rPr>
          <w:rFonts w:ascii="Arial" w:eastAsia="Calibri" w:hAnsi="Arial" w:cs="Arial"/>
          <w:sz w:val="28"/>
          <w:szCs w:val="28"/>
          <w:lang w:val="en-ZW" w:eastAsia="en-US"/>
        </w:rPr>
        <w:t xml:space="preserve"> – </w:t>
      </w:r>
      <w:r w:rsidRPr="00244927">
        <w:rPr>
          <w:rFonts w:ascii="Arial" w:eastAsia="Calibri" w:hAnsi="Arial" w:cs="Arial"/>
          <w:i/>
          <w:iCs/>
          <w:color w:val="1F497D"/>
          <w:sz w:val="28"/>
          <w:szCs w:val="28"/>
          <w:lang w:val="en-ZW" w:eastAsia="en-US"/>
        </w:rPr>
        <w:t>only gazetted in November, this Bill is due to be presented in the National Assembly next week by the Minister of Justice, Legal and Parliamentary Affairs</w:t>
      </w:r>
      <w:r w:rsidRPr="00244927">
        <w:rPr>
          <w:rFonts w:ascii="Arial" w:eastAsia="Calibri" w:hAnsi="Arial" w:cs="Arial"/>
          <w:color w:val="1F497D"/>
          <w:sz w:val="28"/>
          <w:szCs w:val="28"/>
          <w:lang w:val="en-ZW" w:eastAsia="en-US"/>
        </w:rPr>
        <w:t>.</w:t>
      </w:r>
    </w:p>
    <w:p w14:paraId="72B2DAF1" w14:textId="77777777" w:rsidR="00244927" w:rsidRPr="00244927" w:rsidRDefault="00244927" w:rsidP="00244927">
      <w:pPr>
        <w:spacing w:after="120"/>
        <w:jc w:val="both"/>
        <w:rPr>
          <w:rFonts w:ascii="Arial" w:eastAsia="Calibri" w:hAnsi="Arial" w:cs="Arial"/>
          <w:b/>
          <w:sz w:val="28"/>
          <w:szCs w:val="28"/>
          <w:lang w:val="en-ZW" w:eastAsia="en-US"/>
        </w:rPr>
      </w:pPr>
      <w:r w:rsidRPr="00244927">
        <w:rPr>
          <w:rFonts w:ascii="Arial" w:eastAsia="Calibri" w:hAnsi="Arial" w:cs="Arial"/>
          <w:b/>
          <w:sz w:val="28"/>
          <w:szCs w:val="28"/>
          <w:lang w:val="en-ZW" w:eastAsia="en-US"/>
        </w:rPr>
        <w:t>TOTAL 24</w:t>
      </w:r>
    </w:p>
    <w:p w14:paraId="5286383A" w14:textId="77777777" w:rsidR="00244927" w:rsidRPr="00244927" w:rsidRDefault="00244927" w:rsidP="00244927">
      <w:pPr>
        <w:spacing w:after="60"/>
        <w:jc w:val="center"/>
        <w:rPr>
          <w:rFonts w:ascii="Arial" w:eastAsia="Calibri" w:hAnsi="Arial" w:cs="Arial"/>
          <w:b/>
          <w:sz w:val="28"/>
          <w:szCs w:val="28"/>
          <w:u w:val="single"/>
          <w:lang w:val="en-ZW" w:eastAsia="en-US"/>
        </w:rPr>
      </w:pPr>
      <w:r w:rsidRPr="00244927">
        <w:rPr>
          <w:rFonts w:ascii="Arial" w:eastAsia="Calibri" w:hAnsi="Arial" w:cs="Arial"/>
          <w:b/>
          <w:sz w:val="28"/>
          <w:szCs w:val="28"/>
          <w:u w:val="single"/>
          <w:lang w:val="en-ZW" w:eastAsia="en-US"/>
        </w:rPr>
        <w:t xml:space="preserve">Outstanding Bills Not Mentioned in the Legislative Agenda </w:t>
      </w:r>
    </w:p>
    <w:p w14:paraId="0227D979"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There were other Bills that are also </w:t>
      </w:r>
      <w:r w:rsidRPr="00244927">
        <w:rPr>
          <w:rFonts w:ascii="Arial" w:eastAsia="Calibri" w:hAnsi="Arial" w:cs="Arial"/>
          <w:i/>
          <w:iCs/>
          <w:sz w:val="28"/>
          <w:szCs w:val="28"/>
          <w:lang w:val="en-ZW" w:eastAsia="en-US"/>
        </w:rPr>
        <w:t>“outstanding Bills from the Fourth Session”</w:t>
      </w:r>
      <w:r w:rsidRPr="00244927">
        <w:rPr>
          <w:rFonts w:ascii="Arial" w:eastAsia="Calibri" w:hAnsi="Arial" w:cs="Arial"/>
          <w:sz w:val="28"/>
          <w:szCs w:val="28"/>
          <w:lang w:val="en-ZW" w:eastAsia="en-US"/>
        </w:rPr>
        <w:t xml:space="preserve"> and still need to be completed by the National Assembly </w:t>
      </w:r>
    </w:p>
    <w:p w14:paraId="4DCEA69C" w14:textId="77777777" w:rsidR="00244927" w:rsidRPr="00244927" w:rsidRDefault="00244927" w:rsidP="00244927">
      <w:pPr>
        <w:numPr>
          <w:ilvl w:val="0"/>
          <w:numId w:val="25"/>
        </w:numPr>
        <w:spacing w:after="60"/>
        <w:jc w:val="both"/>
        <w:rPr>
          <w:rFonts w:ascii="Arial" w:eastAsia="Calibri" w:hAnsi="Arial" w:cs="Arial"/>
          <w:color w:val="1F497D"/>
          <w:sz w:val="28"/>
          <w:szCs w:val="28"/>
          <w:lang w:val="en-ZW" w:eastAsia="en-US"/>
        </w:rPr>
      </w:pPr>
      <w:r w:rsidRPr="00244927">
        <w:rPr>
          <w:rFonts w:ascii="Arial" w:eastAsia="Calibri" w:hAnsi="Arial" w:cs="Arial"/>
          <w:sz w:val="28"/>
          <w:szCs w:val="28"/>
          <w:lang w:eastAsia="en-US"/>
        </w:rPr>
        <w:t xml:space="preserve">Private Voluntary Organisations Amendment Bill – </w:t>
      </w:r>
      <w:r w:rsidRPr="00244927">
        <w:rPr>
          <w:rFonts w:ascii="Arial" w:eastAsia="Calibri" w:hAnsi="Arial" w:cs="Arial"/>
          <w:i/>
          <w:iCs/>
          <w:color w:val="1F497D"/>
          <w:sz w:val="28"/>
          <w:szCs w:val="28"/>
          <w:lang w:eastAsia="en-US"/>
        </w:rPr>
        <w:t xml:space="preserve">as extensively amended by the </w:t>
      </w:r>
      <w:r w:rsidRPr="00244927">
        <w:rPr>
          <w:rFonts w:ascii="Arial" w:eastAsia="Calibri" w:hAnsi="Arial" w:cs="Arial"/>
          <w:i/>
          <w:iCs/>
          <w:color w:val="1F497D"/>
          <w:sz w:val="28"/>
          <w:szCs w:val="28"/>
          <w:lang w:val="en-ZW" w:eastAsia="en-US"/>
        </w:rPr>
        <w:t xml:space="preserve">National Assembly during the Committee Stage.  The National Assembly still </w:t>
      </w:r>
      <w:proofErr w:type="gramStart"/>
      <w:r w:rsidRPr="00244927">
        <w:rPr>
          <w:rFonts w:ascii="Arial" w:eastAsia="Calibri" w:hAnsi="Arial" w:cs="Arial"/>
          <w:i/>
          <w:iCs/>
          <w:color w:val="1F497D"/>
          <w:sz w:val="28"/>
          <w:szCs w:val="28"/>
          <w:lang w:val="en-ZW" w:eastAsia="en-US"/>
        </w:rPr>
        <w:t>has to</w:t>
      </w:r>
      <w:proofErr w:type="gramEnd"/>
      <w:r w:rsidRPr="00244927">
        <w:rPr>
          <w:rFonts w:ascii="Arial" w:eastAsia="Calibri" w:hAnsi="Arial" w:cs="Arial"/>
          <w:i/>
          <w:iCs/>
          <w:color w:val="1F497D"/>
          <w:sz w:val="28"/>
          <w:szCs w:val="28"/>
          <w:lang w:val="en-ZW" w:eastAsia="en-US"/>
        </w:rPr>
        <w:t xml:space="preserve"> consider the non-adverse Parliamentary Legal Committee report on the amendments, after which the Bill may be given its Third Reading and sent to the Senate</w:t>
      </w:r>
      <w:r w:rsidRPr="00244927">
        <w:rPr>
          <w:rFonts w:ascii="Arial" w:eastAsia="Calibri" w:hAnsi="Arial" w:cs="Arial"/>
          <w:color w:val="1F497D"/>
          <w:sz w:val="28"/>
          <w:szCs w:val="28"/>
          <w:lang w:val="en-ZW" w:eastAsia="en-US"/>
        </w:rPr>
        <w:t>.  </w:t>
      </w:r>
      <w:r w:rsidRPr="00244927">
        <w:rPr>
          <w:rFonts w:ascii="Arial" w:eastAsia="Calibri" w:hAnsi="Arial" w:cs="Arial"/>
          <w:i/>
          <w:iCs/>
          <w:color w:val="1F497D"/>
          <w:sz w:val="28"/>
          <w:szCs w:val="28"/>
          <w:lang w:val="en-ZW" w:eastAsia="en-US"/>
        </w:rPr>
        <w:t xml:space="preserve">If, however, the Government has had second thoughts about the Bill, it could always be withdrawn or recommitted to Committee Stage </w:t>
      </w:r>
      <w:proofErr w:type="gramStart"/>
      <w:r w:rsidRPr="00244927">
        <w:rPr>
          <w:rFonts w:ascii="Arial" w:eastAsia="Calibri" w:hAnsi="Arial" w:cs="Arial"/>
          <w:i/>
          <w:iCs/>
          <w:color w:val="1F497D"/>
          <w:sz w:val="28"/>
          <w:szCs w:val="28"/>
          <w:lang w:val="en-ZW" w:eastAsia="en-US"/>
        </w:rPr>
        <w:t>to  be</w:t>
      </w:r>
      <w:proofErr w:type="gramEnd"/>
      <w:r w:rsidRPr="00244927">
        <w:rPr>
          <w:rFonts w:ascii="Arial" w:eastAsia="Calibri" w:hAnsi="Arial" w:cs="Arial"/>
          <w:i/>
          <w:iCs/>
          <w:color w:val="1F497D"/>
          <w:sz w:val="28"/>
          <w:szCs w:val="28"/>
          <w:lang w:val="en-ZW" w:eastAsia="en-US"/>
        </w:rPr>
        <w:t xml:space="preserve"> subjected to further amendments.  </w:t>
      </w:r>
    </w:p>
    <w:p w14:paraId="0BDA9C99"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Insurance and Pensions Commission Amendment Bill </w:t>
      </w:r>
      <w:r w:rsidRPr="00244927">
        <w:rPr>
          <w:rFonts w:ascii="Arial" w:eastAsia="Calibri" w:hAnsi="Arial" w:cs="Arial"/>
          <w:i/>
          <w:iCs/>
          <w:sz w:val="28"/>
          <w:szCs w:val="28"/>
          <w:lang w:val="en-ZW" w:eastAsia="en-US"/>
        </w:rPr>
        <w:t>[</w:t>
      </w:r>
      <w:hyperlink r:id="rId19"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 xml:space="preserve">] – </w:t>
      </w:r>
      <w:r w:rsidRPr="00244927">
        <w:rPr>
          <w:rFonts w:ascii="Arial" w:eastAsia="Calibri" w:hAnsi="Arial" w:cs="Arial"/>
          <w:i/>
          <w:iCs/>
          <w:color w:val="1F497D"/>
          <w:sz w:val="28"/>
          <w:szCs w:val="28"/>
          <w:lang w:val="en-ZW" w:eastAsia="en-US"/>
        </w:rPr>
        <w:t>which has only just started on its Committee Stage.</w:t>
      </w:r>
    </w:p>
    <w:p w14:paraId="5CB64F9B"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National Security Council Bill </w:t>
      </w:r>
      <w:r w:rsidRPr="00244927">
        <w:rPr>
          <w:rFonts w:ascii="Arial" w:eastAsia="Calibri" w:hAnsi="Arial" w:cs="Arial"/>
          <w:i/>
          <w:color w:val="1F497D"/>
          <w:sz w:val="28"/>
          <w:szCs w:val="28"/>
          <w:lang w:val="en-ZW" w:eastAsia="en-US"/>
        </w:rPr>
        <w:t>[</w:t>
      </w:r>
      <w:hyperlink r:id="rId20"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CC"/>
          <w:sz w:val="28"/>
          <w:szCs w:val="28"/>
          <w:lang w:val="en-ZW" w:eastAsia="en-US"/>
        </w:rPr>
        <w:t>]</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1F497D"/>
          <w:sz w:val="28"/>
          <w:szCs w:val="28"/>
          <w:lang w:val="en-ZW" w:eastAsia="en-US"/>
        </w:rPr>
        <w:t xml:space="preserve">for </w:t>
      </w:r>
      <w:r w:rsidRPr="00244927">
        <w:rPr>
          <w:rFonts w:ascii="Arial" w:eastAsia="Calibri" w:hAnsi="Arial" w:cs="Arial"/>
          <w:i/>
          <w:iCs/>
          <w:color w:val="1F497D"/>
          <w:sz w:val="28"/>
          <w:szCs w:val="28"/>
          <w:lang w:eastAsia="en-US"/>
        </w:rPr>
        <w:t>Veritas</w:t>
      </w:r>
      <w:r w:rsidRPr="00244927">
        <w:rPr>
          <w:rFonts w:ascii="Arial" w:eastAsia="Calibri" w:hAnsi="Arial" w:cs="Arial"/>
          <w:i/>
          <w:iCs/>
          <w:color w:val="1F497D"/>
          <w:sz w:val="28"/>
          <w:szCs w:val="28"/>
          <w:lang w:val="en-ZW" w:eastAsia="en-US"/>
        </w:rPr>
        <w:t xml:space="preserve"> comments see</w:t>
      </w:r>
      <w:r w:rsidRPr="00244927">
        <w:rPr>
          <w:rFonts w:ascii="Arial" w:eastAsia="Calibri" w:hAnsi="Arial" w:cs="Arial"/>
          <w:i/>
          <w:iCs/>
          <w:sz w:val="28"/>
          <w:szCs w:val="28"/>
          <w:lang w:val="en-ZW" w:eastAsia="en-US"/>
        </w:rPr>
        <w:t xml:space="preserve"> [</w:t>
      </w:r>
      <w:hyperlink r:id="rId21"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p>
    <w:p w14:paraId="5918C5B9"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Children’s Amendment Bill </w:t>
      </w:r>
      <w:r w:rsidRPr="00244927">
        <w:rPr>
          <w:rFonts w:ascii="Arial" w:eastAsia="Calibri" w:hAnsi="Arial" w:cs="Arial"/>
          <w:i/>
          <w:iCs/>
          <w:sz w:val="28"/>
          <w:szCs w:val="28"/>
          <w:lang w:val="en-ZW" w:eastAsia="en-US"/>
        </w:rPr>
        <w:t>[</w:t>
      </w:r>
      <w:hyperlink r:id="rId22" w:history="1">
        <w:r w:rsidRPr="00244927">
          <w:rPr>
            <w:rFonts w:ascii="Arial" w:eastAsia="Calibri" w:hAnsi="Arial" w:cs="Arial"/>
            <w:i/>
            <w:iCs/>
            <w:color w:val="0563C1"/>
            <w:sz w:val="28"/>
            <w:szCs w:val="28"/>
            <w:u w:val="single"/>
            <w:lang w:val="en-ZW" w:eastAsia="en-US"/>
          </w:rPr>
          <w:t>link</w:t>
        </w:r>
      </w:hyperlink>
      <w:r w:rsidRPr="00244927">
        <w:rPr>
          <w:rFonts w:ascii="Arial" w:eastAsia="Calibri" w:hAnsi="Arial" w:cs="Arial"/>
          <w:i/>
          <w:iCs/>
          <w:sz w:val="28"/>
          <w:szCs w:val="28"/>
          <w:lang w:val="en-ZW" w:eastAsia="en-US"/>
        </w:rPr>
        <w:t xml:space="preserve">]  – </w:t>
      </w:r>
      <w:r w:rsidRPr="00244927">
        <w:rPr>
          <w:rFonts w:ascii="Arial" w:eastAsia="Calibri" w:hAnsi="Arial" w:cs="Arial"/>
          <w:i/>
          <w:iCs/>
          <w:color w:val="1F497D"/>
          <w:sz w:val="28"/>
          <w:szCs w:val="28"/>
          <w:lang w:val="en-ZW" w:eastAsia="en-US"/>
        </w:rPr>
        <w:t>for Veritas comments see</w:t>
      </w:r>
      <w:r w:rsidRPr="00244927">
        <w:rPr>
          <w:rFonts w:ascii="Arial" w:eastAsia="Calibri" w:hAnsi="Arial" w:cs="Arial"/>
          <w:i/>
          <w:iCs/>
          <w:sz w:val="28"/>
          <w:szCs w:val="28"/>
          <w:lang w:val="en-ZW" w:eastAsia="en-US"/>
        </w:rPr>
        <w:t xml:space="preserve"> [</w:t>
      </w:r>
      <w:hyperlink r:id="rId23"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sz w:val="28"/>
          <w:szCs w:val="28"/>
          <w:lang w:val="en-ZW" w:eastAsia="en-US"/>
        </w:rPr>
        <w:t>].</w:t>
      </w:r>
    </w:p>
    <w:p w14:paraId="266630F0"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Labour Amendment Bill </w:t>
      </w:r>
      <w:r w:rsidRPr="00244927">
        <w:rPr>
          <w:rFonts w:ascii="Arial" w:eastAsia="Calibri" w:hAnsi="Arial" w:cs="Arial"/>
          <w:i/>
          <w:iCs/>
          <w:color w:val="0000FF"/>
          <w:sz w:val="28"/>
          <w:szCs w:val="28"/>
          <w:lang w:val="en-ZW" w:eastAsia="en-US"/>
        </w:rPr>
        <w:t>[</w:t>
      </w:r>
      <w:hyperlink r:id="rId24"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 xml:space="preserve">] </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1F497D"/>
          <w:sz w:val="28"/>
          <w:szCs w:val="28"/>
          <w:lang w:val="en-ZW" w:eastAsia="en-US"/>
        </w:rPr>
        <w:t xml:space="preserve">for </w:t>
      </w:r>
      <w:r w:rsidRPr="00244927">
        <w:rPr>
          <w:rFonts w:ascii="Arial" w:eastAsia="Calibri" w:hAnsi="Arial" w:cs="Arial"/>
          <w:i/>
          <w:iCs/>
          <w:color w:val="1F497D"/>
          <w:sz w:val="28"/>
          <w:szCs w:val="28"/>
          <w:lang w:eastAsia="en-US"/>
        </w:rPr>
        <w:t>Veritas</w:t>
      </w:r>
      <w:r w:rsidRPr="00244927">
        <w:rPr>
          <w:rFonts w:ascii="Arial" w:eastAsia="Calibri" w:hAnsi="Arial" w:cs="Arial"/>
          <w:i/>
          <w:iCs/>
          <w:color w:val="1F497D"/>
          <w:sz w:val="28"/>
          <w:szCs w:val="28"/>
          <w:lang w:val="en-ZW" w:eastAsia="en-US"/>
        </w:rPr>
        <w:t xml:space="preserve"> comments</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1F497D"/>
          <w:sz w:val="28"/>
          <w:szCs w:val="28"/>
          <w:lang w:val="en-ZW" w:eastAsia="en-US"/>
        </w:rPr>
        <w:t>see</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0000FF"/>
          <w:sz w:val="28"/>
          <w:szCs w:val="28"/>
          <w:lang w:val="en-ZW" w:eastAsia="en-US"/>
        </w:rPr>
        <w:t>[</w:t>
      </w:r>
      <w:hyperlink r:id="rId25"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w:t>
      </w:r>
    </w:p>
    <w:p w14:paraId="39701BCA"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lastRenderedPageBreak/>
        <w:t xml:space="preserve">Electricity Amendment Bill </w:t>
      </w:r>
      <w:r w:rsidRPr="00244927">
        <w:rPr>
          <w:rFonts w:ascii="Arial" w:eastAsia="Calibri" w:hAnsi="Arial" w:cs="Arial"/>
          <w:i/>
          <w:iCs/>
          <w:sz w:val="28"/>
          <w:szCs w:val="28"/>
          <w:lang w:val="en-ZW" w:eastAsia="en-US"/>
        </w:rPr>
        <w:t>[</w:t>
      </w:r>
      <w:hyperlink r:id="rId26" w:history="1">
        <w:r w:rsidRPr="00244927">
          <w:rPr>
            <w:rFonts w:ascii="Arial" w:eastAsia="Calibri" w:hAnsi="Arial" w:cs="Arial"/>
            <w:i/>
            <w:iCs/>
            <w:color w:val="0563C1"/>
            <w:sz w:val="28"/>
            <w:szCs w:val="28"/>
            <w:u w:val="single"/>
            <w:lang w:val="en-ZW" w:eastAsia="en-US"/>
          </w:rPr>
          <w:t>link</w:t>
        </w:r>
      </w:hyperlink>
      <w:r w:rsidRPr="00244927">
        <w:rPr>
          <w:rFonts w:ascii="Arial" w:eastAsia="Calibri" w:hAnsi="Arial" w:cs="Arial"/>
          <w:i/>
          <w:iCs/>
          <w:sz w:val="28"/>
          <w:szCs w:val="28"/>
          <w:lang w:val="en-ZW" w:eastAsia="en-US"/>
        </w:rPr>
        <w:t xml:space="preserve">] – </w:t>
      </w:r>
      <w:r w:rsidRPr="00244927">
        <w:rPr>
          <w:rFonts w:ascii="Arial" w:eastAsia="Calibri" w:hAnsi="Arial" w:cs="Arial"/>
          <w:i/>
          <w:iCs/>
          <w:color w:val="1F497D"/>
          <w:sz w:val="28"/>
          <w:szCs w:val="28"/>
          <w:lang w:val="en-ZW" w:eastAsia="en-US"/>
        </w:rPr>
        <w:t xml:space="preserve">Veritas Commentary 1 </w:t>
      </w:r>
      <w:r w:rsidRPr="00244927">
        <w:rPr>
          <w:rFonts w:ascii="Arial" w:eastAsia="Calibri" w:hAnsi="Arial" w:cs="Arial"/>
          <w:i/>
          <w:iCs/>
          <w:color w:val="0000FF"/>
          <w:sz w:val="28"/>
          <w:szCs w:val="28"/>
          <w:lang w:val="en-ZW" w:eastAsia="en-US"/>
        </w:rPr>
        <w:t>[</w:t>
      </w:r>
      <w:hyperlink r:id="rId27"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 xml:space="preserve">] </w:t>
      </w:r>
      <w:r w:rsidRPr="00244927">
        <w:rPr>
          <w:rFonts w:ascii="Arial" w:eastAsia="Calibri" w:hAnsi="Arial" w:cs="Arial"/>
          <w:i/>
          <w:iCs/>
          <w:color w:val="1F497D"/>
          <w:sz w:val="28"/>
          <w:szCs w:val="28"/>
          <w:lang w:val="en-ZW" w:eastAsia="en-US"/>
        </w:rPr>
        <w:t>Commentary 2</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0000FF"/>
          <w:sz w:val="28"/>
          <w:szCs w:val="28"/>
          <w:lang w:val="en-ZW" w:eastAsia="en-US"/>
        </w:rPr>
        <w:t>[</w:t>
      </w:r>
      <w:hyperlink r:id="rId28"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w:t>
      </w:r>
    </w:p>
    <w:p w14:paraId="1CE6DB7E" w14:textId="77777777" w:rsidR="00244927" w:rsidRPr="00244927" w:rsidRDefault="00244927" w:rsidP="00244927">
      <w:pPr>
        <w:numPr>
          <w:ilvl w:val="0"/>
          <w:numId w:val="25"/>
        </w:num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Medical Services Amendment Bill </w:t>
      </w:r>
      <w:r w:rsidRPr="00244927">
        <w:rPr>
          <w:rFonts w:ascii="Arial" w:eastAsia="Calibri" w:hAnsi="Arial" w:cs="Arial"/>
          <w:i/>
          <w:iCs/>
          <w:color w:val="0000FF"/>
          <w:sz w:val="28"/>
          <w:szCs w:val="28"/>
          <w:lang w:val="en-ZW" w:eastAsia="en-US"/>
        </w:rPr>
        <w:t>[</w:t>
      </w:r>
      <w:hyperlink r:id="rId29"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 xml:space="preserve">] </w:t>
      </w:r>
      <w:r w:rsidRPr="00244927">
        <w:rPr>
          <w:rFonts w:ascii="Arial" w:eastAsia="Calibri" w:hAnsi="Arial" w:cs="Arial"/>
          <w:sz w:val="28"/>
          <w:szCs w:val="28"/>
          <w:lang w:val="en-ZW" w:eastAsia="en-US"/>
        </w:rPr>
        <w:t xml:space="preserve">– </w:t>
      </w:r>
      <w:r w:rsidRPr="00244927">
        <w:rPr>
          <w:rFonts w:ascii="Arial" w:eastAsia="Calibri" w:hAnsi="Arial" w:cs="Arial"/>
          <w:i/>
          <w:iCs/>
          <w:sz w:val="28"/>
          <w:szCs w:val="28"/>
          <w:lang w:val="en-ZW" w:eastAsia="en-US"/>
        </w:rPr>
        <w:t xml:space="preserve">Veritas has commented on the Bill </w:t>
      </w:r>
      <w:r w:rsidRPr="00244927">
        <w:rPr>
          <w:rFonts w:ascii="Arial" w:eastAsia="Calibri" w:hAnsi="Arial" w:cs="Arial"/>
          <w:i/>
          <w:iCs/>
          <w:color w:val="0000FF"/>
          <w:sz w:val="28"/>
          <w:szCs w:val="28"/>
          <w:lang w:val="en-ZW" w:eastAsia="en-US"/>
        </w:rPr>
        <w:t>[</w:t>
      </w:r>
      <w:hyperlink r:id="rId30"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w:t>
      </w:r>
      <w:r w:rsidRPr="00244927">
        <w:rPr>
          <w:rFonts w:ascii="Arial" w:eastAsia="Calibri" w:hAnsi="Arial" w:cs="Arial"/>
          <w:i/>
          <w:iCs/>
          <w:sz w:val="28"/>
          <w:szCs w:val="28"/>
          <w:lang w:val="en-ZW" w:eastAsia="en-US"/>
        </w:rPr>
        <w:t>].</w:t>
      </w:r>
    </w:p>
    <w:p w14:paraId="5F7F32B5" w14:textId="77777777" w:rsidR="00244927" w:rsidRPr="00244927" w:rsidRDefault="00244927" w:rsidP="00244927">
      <w:pPr>
        <w:spacing w:after="120"/>
        <w:jc w:val="both"/>
        <w:rPr>
          <w:rFonts w:ascii="Arial" w:eastAsia="Calibri" w:hAnsi="Arial" w:cs="Arial"/>
          <w:b/>
          <w:sz w:val="28"/>
          <w:szCs w:val="28"/>
          <w:lang w:val="en-ZW" w:eastAsia="en-US"/>
        </w:rPr>
      </w:pPr>
      <w:r w:rsidRPr="00244927">
        <w:rPr>
          <w:rFonts w:ascii="Arial" w:eastAsia="Calibri" w:hAnsi="Arial" w:cs="Arial"/>
          <w:b/>
          <w:sz w:val="28"/>
          <w:szCs w:val="28"/>
          <w:lang w:val="en-ZW" w:eastAsia="en-US"/>
        </w:rPr>
        <w:t>TOTAL 7</w:t>
      </w:r>
    </w:p>
    <w:p w14:paraId="2DC943F7" w14:textId="77777777" w:rsidR="00244927" w:rsidRPr="00244927" w:rsidRDefault="00244927" w:rsidP="00244927">
      <w:pPr>
        <w:spacing w:after="120"/>
        <w:jc w:val="center"/>
        <w:rPr>
          <w:rFonts w:ascii="Arial" w:eastAsia="Calibri" w:hAnsi="Arial" w:cs="Arial"/>
          <w:b/>
          <w:sz w:val="28"/>
          <w:szCs w:val="28"/>
          <w:u w:val="single"/>
          <w:lang w:val="en-ZW" w:eastAsia="en-US"/>
        </w:rPr>
      </w:pPr>
      <w:r w:rsidRPr="00244927">
        <w:rPr>
          <w:rFonts w:ascii="Arial" w:eastAsia="Calibri" w:hAnsi="Arial" w:cs="Arial"/>
          <w:b/>
          <w:sz w:val="28"/>
          <w:szCs w:val="28"/>
          <w:u w:val="single"/>
          <w:lang w:val="en-ZW" w:eastAsia="en-US"/>
        </w:rPr>
        <w:t>Bills Not Dealt with in Last Session but which Cannot be Restored</w:t>
      </w:r>
    </w:p>
    <w:p w14:paraId="1D411806" w14:textId="77777777" w:rsidR="00244927" w:rsidRPr="00244927" w:rsidRDefault="00244927" w:rsidP="00244927">
      <w:pPr>
        <w:numPr>
          <w:ilvl w:val="0"/>
          <w:numId w:val="26"/>
        </w:numPr>
        <w:spacing w:after="60"/>
        <w:jc w:val="both"/>
        <w:rPr>
          <w:rFonts w:ascii="Arial" w:eastAsia="Calibri" w:hAnsi="Arial" w:cs="Arial"/>
          <w:i/>
          <w:iCs/>
          <w:color w:val="1F497D"/>
          <w:sz w:val="28"/>
          <w:szCs w:val="28"/>
          <w:lang w:val="en-ZW" w:eastAsia="en-US"/>
        </w:rPr>
      </w:pPr>
      <w:r w:rsidRPr="00244927">
        <w:rPr>
          <w:rFonts w:ascii="Arial" w:eastAsia="Calibri" w:hAnsi="Arial" w:cs="Arial"/>
          <w:sz w:val="28"/>
          <w:szCs w:val="28"/>
          <w:lang w:val="en-ZW" w:eastAsia="en-US"/>
        </w:rPr>
        <w:t xml:space="preserve">Police Amendment Bill </w:t>
      </w:r>
      <w:r w:rsidRPr="00244927">
        <w:rPr>
          <w:rFonts w:ascii="Arial" w:eastAsia="Calibri" w:hAnsi="Arial" w:cs="Arial"/>
          <w:i/>
          <w:iCs/>
          <w:color w:val="0000FF"/>
          <w:sz w:val="28"/>
          <w:szCs w:val="28"/>
          <w:lang w:val="en-ZW" w:eastAsia="en-US"/>
        </w:rPr>
        <w:t>[</w:t>
      </w:r>
      <w:hyperlink r:id="rId31"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 xml:space="preserve">] </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1F497D"/>
          <w:sz w:val="28"/>
          <w:szCs w:val="28"/>
          <w:lang w:val="en-ZW" w:eastAsia="en-US"/>
        </w:rPr>
        <w:t>as this Third Session Bill has already been restored to the Order Paper once for the Fourth Session, Standing Order 171(4) prohibits a second restoration.  The effect is that a new Bill will have to be introduced to replace it.</w:t>
      </w:r>
    </w:p>
    <w:p w14:paraId="654367FB" w14:textId="77777777" w:rsidR="00244927" w:rsidRPr="00244927" w:rsidRDefault="00244927" w:rsidP="00244927">
      <w:pPr>
        <w:numPr>
          <w:ilvl w:val="0"/>
          <w:numId w:val="26"/>
        </w:numPr>
        <w:spacing w:after="120"/>
        <w:jc w:val="both"/>
        <w:rPr>
          <w:rFonts w:ascii="Arial" w:eastAsia="Calibri" w:hAnsi="Arial" w:cs="Arial"/>
          <w:color w:val="1F497D"/>
          <w:sz w:val="28"/>
          <w:szCs w:val="28"/>
          <w:lang w:val="en-ZW" w:eastAsia="en-US"/>
        </w:rPr>
      </w:pPr>
      <w:r w:rsidRPr="00244927">
        <w:rPr>
          <w:rFonts w:ascii="Arial" w:eastAsia="Calibri" w:hAnsi="Arial" w:cs="Arial"/>
          <w:sz w:val="28"/>
          <w:szCs w:val="28"/>
          <w:lang w:val="en-ZW" w:eastAsia="en-US"/>
        </w:rPr>
        <w:t xml:space="preserve">Public Finance Management Amendment Bill </w:t>
      </w:r>
      <w:r w:rsidRPr="00244927">
        <w:rPr>
          <w:rFonts w:ascii="Arial" w:eastAsia="Calibri" w:hAnsi="Arial" w:cs="Arial"/>
          <w:i/>
          <w:iCs/>
          <w:color w:val="0000FF"/>
          <w:sz w:val="28"/>
          <w:szCs w:val="28"/>
          <w:lang w:val="en-ZW" w:eastAsia="en-US"/>
        </w:rPr>
        <w:t>[</w:t>
      </w:r>
      <w:hyperlink r:id="rId32" w:history="1">
        <w:r w:rsidRPr="00244927">
          <w:rPr>
            <w:rFonts w:ascii="Arial" w:eastAsia="Calibri" w:hAnsi="Arial" w:cs="Arial"/>
            <w:i/>
            <w:iCs/>
            <w:color w:val="0000CC"/>
            <w:sz w:val="28"/>
            <w:szCs w:val="28"/>
            <w:u w:val="single"/>
            <w:lang w:val="en-ZW" w:eastAsia="en-US"/>
          </w:rPr>
          <w:t>link</w:t>
        </w:r>
      </w:hyperlink>
      <w:r w:rsidRPr="00244927">
        <w:rPr>
          <w:rFonts w:ascii="Arial" w:eastAsia="Calibri" w:hAnsi="Arial" w:cs="Arial"/>
          <w:i/>
          <w:iCs/>
          <w:color w:val="0000FF"/>
          <w:sz w:val="28"/>
          <w:szCs w:val="28"/>
          <w:lang w:val="en-ZW" w:eastAsia="en-US"/>
        </w:rPr>
        <w:t>]</w:t>
      </w:r>
      <w:r w:rsidRPr="00244927">
        <w:rPr>
          <w:rFonts w:ascii="Arial" w:eastAsia="Calibri" w:hAnsi="Arial" w:cs="Arial"/>
          <w:i/>
          <w:iCs/>
          <w:sz w:val="28"/>
          <w:szCs w:val="28"/>
          <w:lang w:val="en-ZW" w:eastAsia="en-US"/>
        </w:rPr>
        <w:t xml:space="preserve"> </w:t>
      </w:r>
      <w:r w:rsidRPr="00244927">
        <w:rPr>
          <w:rFonts w:ascii="Arial" w:eastAsia="Calibri" w:hAnsi="Arial" w:cs="Arial"/>
          <w:i/>
          <w:iCs/>
          <w:color w:val="1F497D"/>
          <w:sz w:val="28"/>
          <w:szCs w:val="28"/>
          <w:lang w:val="en-ZW" w:eastAsia="en-US"/>
        </w:rPr>
        <w:t>– as this Third Session Bill has already been restored to the Order Paper once for the Fourth Session, Standing Order 171(4) prohibits a second restoration.  The effect is that a new Bill will have to be introduced to replace it.</w:t>
      </w:r>
    </w:p>
    <w:p w14:paraId="65F90529" w14:textId="77777777" w:rsidR="00244927" w:rsidRPr="00244927" w:rsidRDefault="00244927" w:rsidP="00244927">
      <w:pPr>
        <w:spacing w:after="60"/>
        <w:jc w:val="center"/>
        <w:rPr>
          <w:rFonts w:ascii="Arial" w:eastAsia="Calibri" w:hAnsi="Arial" w:cs="Arial"/>
          <w:sz w:val="28"/>
          <w:szCs w:val="28"/>
          <w:lang w:val="en-ZW" w:eastAsia="en-US"/>
        </w:rPr>
      </w:pPr>
      <w:r w:rsidRPr="00244927">
        <w:rPr>
          <w:rFonts w:ascii="Arial" w:eastAsia="Calibri" w:hAnsi="Arial" w:cs="Arial"/>
          <w:b/>
          <w:bCs/>
          <w:sz w:val="28"/>
          <w:szCs w:val="28"/>
          <w:u w:val="single"/>
          <w:lang w:val="en-ZW" w:eastAsia="en-US"/>
        </w:rPr>
        <w:t>General Comment</w:t>
      </w:r>
    </w:p>
    <w:p w14:paraId="1D47F533"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Once again both the Executive has set Parliament an almost unachievable Legislative Agenda to be accomplished in what must inevitably be an unusually short session, given its very late start and its necessarily early ending before the end of July 2023 when the 2023 General Election must take place.  </w:t>
      </w:r>
    </w:p>
    <w:p w14:paraId="6C96704E"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 xml:space="preserve">In fact, if the 2018 General Election is anything to go by, Parliament is likely to cease sitting much earlier </w:t>
      </w:r>
      <w:proofErr w:type="gramStart"/>
      <w:r w:rsidRPr="00244927">
        <w:rPr>
          <w:rFonts w:ascii="Arial" w:eastAsia="Calibri" w:hAnsi="Arial" w:cs="Arial"/>
          <w:sz w:val="28"/>
          <w:szCs w:val="28"/>
          <w:lang w:val="en-ZW" w:eastAsia="en-US"/>
        </w:rPr>
        <w:t>in order to</w:t>
      </w:r>
      <w:proofErr w:type="gramEnd"/>
      <w:r w:rsidRPr="00244927">
        <w:rPr>
          <w:rFonts w:ascii="Arial" w:eastAsia="Calibri" w:hAnsi="Arial" w:cs="Arial"/>
          <w:sz w:val="28"/>
          <w:szCs w:val="28"/>
          <w:lang w:val="en-ZW" w:eastAsia="en-US"/>
        </w:rPr>
        <w:t xml:space="preserve"> allow for adequate time for election campaigning.  In 2018, when polling took place at the very end of July, Parliament adjourned for the last time when Parliament’s last sitting of the session was on 7th June.</w:t>
      </w:r>
    </w:p>
    <w:p w14:paraId="625F44D0" w14:textId="77777777" w:rsidR="00244927" w:rsidRPr="00244927" w:rsidRDefault="00244927" w:rsidP="00244927">
      <w:pPr>
        <w:spacing w:after="60"/>
        <w:jc w:val="both"/>
        <w:rPr>
          <w:rFonts w:ascii="Arial" w:eastAsia="Calibri" w:hAnsi="Arial" w:cs="Arial"/>
          <w:sz w:val="28"/>
          <w:szCs w:val="28"/>
          <w:lang w:val="en-ZW" w:eastAsia="en-US"/>
        </w:rPr>
      </w:pPr>
      <w:r w:rsidRPr="00244927">
        <w:rPr>
          <w:rFonts w:ascii="Arial" w:eastAsia="Calibri" w:hAnsi="Arial" w:cs="Arial"/>
          <w:sz w:val="28"/>
          <w:szCs w:val="28"/>
          <w:lang w:val="en-ZW" w:eastAsia="en-US"/>
        </w:rPr>
        <w:t>It must also be borne in mind that the 2023 National Budget has already been presented on 24th November and is likely to keep Parliament busy for a couple of weeks starting on Tuesday 6th December, when both Houses will next sit.</w:t>
      </w:r>
    </w:p>
    <w:p w14:paraId="31CA6BA5" w14:textId="55B4591C" w:rsidR="00C33E0E" w:rsidRPr="00E66EB4" w:rsidRDefault="00C33E0E" w:rsidP="00E66EB4">
      <w:pPr>
        <w:spacing w:after="60"/>
        <w:jc w:val="both"/>
        <w:rPr>
          <w:rFonts w:ascii="Arial" w:eastAsia="Calibri" w:hAnsi="Arial" w:cs="Arial"/>
          <w:sz w:val="28"/>
          <w:szCs w:val="28"/>
          <w:lang w:eastAsia="en-US"/>
        </w:rPr>
      </w:pPr>
    </w:p>
    <w:p w14:paraId="4F23043C" w14:textId="77777777" w:rsidR="00F83B2F" w:rsidRPr="00F83B2F" w:rsidRDefault="00F83B2F" w:rsidP="00F83B2F">
      <w:pPr>
        <w:autoSpaceDE w:val="0"/>
        <w:autoSpaceDN w:val="0"/>
        <w:ind w:left="720"/>
        <w:rPr>
          <w:rFonts w:ascii="Arial" w:hAnsi="Arial" w:cs="Arial"/>
          <w:color w:val="1F497D"/>
          <w:sz w:val="27"/>
          <w:szCs w:val="27"/>
        </w:rPr>
      </w:pPr>
    </w:p>
    <w:p w14:paraId="0D665E39" w14:textId="77777777" w:rsidR="00F83B2F" w:rsidRDefault="00F83B2F" w:rsidP="00F83B2F">
      <w:pPr>
        <w:autoSpaceDE w:val="0"/>
        <w:autoSpaceDN w:val="0"/>
        <w:spacing w:after="120"/>
        <w:jc w:val="both"/>
        <w:rPr>
          <w:rFonts w:ascii="Arial" w:hAnsi="Arial" w:cs="Arial"/>
          <w:sz w:val="28"/>
          <w:szCs w:val="28"/>
        </w:rPr>
      </w:pPr>
    </w:p>
    <w:p w14:paraId="2B395DD1" w14:textId="77777777" w:rsidR="00F83B2F" w:rsidRPr="00F83B2F" w:rsidRDefault="00F83B2F" w:rsidP="00F83B2F">
      <w:pPr>
        <w:spacing w:after="20"/>
        <w:jc w:val="center"/>
        <w:rPr>
          <w:rFonts w:ascii="Arial" w:hAnsi="Arial" w:cs="Arial"/>
          <w:b/>
          <w:bCs/>
          <w:color w:val="1F497D"/>
          <w:sz w:val="12"/>
          <w:szCs w:val="16"/>
        </w:rPr>
      </w:pPr>
      <w:r w:rsidRPr="00F83B2F">
        <w:rPr>
          <w:rFonts w:ascii="Arial" w:hAnsi="Arial" w:cs="Arial"/>
          <w:color w:val="1F497D"/>
          <w:sz w:val="12"/>
          <w:szCs w:val="16"/>
        </w:rPr>
        <w:t>V</w:t>
      </w:r>
      <w:r w:rsidRPr="00F83B2F">
        <w:rPr>
          <w:rFonts w:ascii="Arial" w:hAnsi="Arial" w:cs="Arial"/>
          <w:b/>
          <w:bCs/>
          <w:color w:val="1F497D"/>
          <w:sz w:val="12"/>
          <w:szCs w:val="16"/>
        </w:rPr>
        <w:t>eritas makes every effort to ensure reliable information, but cannot take legal responsibility for information supplied.</w:t>
      </w:r>
    </w:p>
    <w:p w14:paraId="52D0DBBD" w14:textId="77777777" w:rsidR="00F83B2F" w:rsidRPr="00F83B2F" w:rsidRDefault="00F83B2F" w:rsidP="00F83B2F">
      <w:pPr>
        <w:spacing w:after="40"/>
        <w:jc w:val="center"/>
        <w:rPr>
          <w:rFonts w:ascii="Arial" w:hAnsi="Arial" w:cs="Arial"/>
          <w:b/>
          <w:bCs/>
          <w:sz w:val="12"/>
          <w:szCs w:val="16"/>
        </w:rPr>
      </w:pPr>
      <w:r w:rsidRPr="00F83B2F">
        <w:rPr>
          <w:rFonts w:ascii="Arial" w:hAnsi="Arial" w:cs="Arial"/>
          <w:b/>
          <w:bCs/>
          <w:color w:val="1F497D"/>
          <w:sz w:val="12"/>
          <w:szCs w:val="16"/>
          <w:u w:val="single"/>
        </w:rPr>
        <w:t>If you want to contact Veritas, have any questions or wish to subscribe or unsubscribe please email</w:t>
      </w:r>
      <w:r w:rsidRPr="00F83B2F">
        <w:rPr>
          <w:rFonts w:ascii="Arial" w:hAnsi="Arial" w:cs="Arial"/>
          <w:b/>
          <w:bCs/>
          <w:color w:val="000080"/>
          <w:sz w:val="12"/>
          <w:szCs w:val="16"/>
          <w:u w:val="single"/>
        </w:rPr>
        <w:t xml:space="preserve"> </w:t>
      </w:r>
      <w:hyperlink r:id="rId33" w:history="1">
        <w:r w:rsidRPr="00F83B2F">
          <w:rPr>
            <w:rStyle w:val="Hyperlink"/>
            <w:rFonts w:ascii="Arial" w:hAnsi="Arial" w:cs="Arial"/>
            <w:b/>
            <w:bCs/>
            <w:color w:val="008000"/>
            <w:sz w:val="12"/>
            <w:szCs w:val="16"/>
          </w:rPr>
          <w:t>veritas@mango.zw</w:t>
        </w:r>
      </w:hyperlink>
    </w:p>
    <w:p w14:paraId="318AC012" w14:textId="77777777" w:rsidR="00F83B2F" w:rsidRPr="00F83B2F" w:rsidRDefault="00F83B2F" w:rsidP="00F83B2F">
      <w:pPr>
        <w:spacing w:after="20"/>
        <w:jc w:val="center"/>
        <w:rPr>
          <w:rFonts w:ascii="Arial" w:hAnsi="Arial" w:cs="Arial"/>
          <w:b/>
          <w:bCs/>
          <w:sz w:val="12"/>
          <w:szCs w:val="16"/>
        </w:rPr>
      </w:pPr>
      <w:r w:rsidRPr="00F83B2F">
        <w:rPr>
          <w:rFonts w:ascii="Arial" w:hAnsi="Arial" w:cs="Arial"/>
          <w:b/>
          <w:bCs/>
          <w:color w:val="1F497D"/>
          <w:sz w:val="12"/>
          <w:szCs w:val="16"/>
          <w:u w:val="single"/>
        </w:rPr>
        <w:t>If you are looking for legislation</w:t>
      </w:r>
      <w:r w:rsidRPr="00F83B2F">
        <w:rPr>
          <w:rFonts w:ascii="Arial" w:hAnsi="Arial" w:cs="Arial"/>
          <w:b/>
          <w:bCs/>
          <w:color w:val="1F497D"/>
          <w:sz w:val="12"/>
          <w:szCs w:val="16"/>
        </w:rPr>
        <w:t xml:space="preserve"> please look for it on </w:t>
      </w:r>
      <w:hyperlink r:id="rId34" w:history="1">
        <w:r w:rsidRPr="00F83B2F">
          <w:rPr>
            <w:rStyle w:val="Hyperlink"/>
            <w:rFonts w:ascii="Arial" w:hAnsi="Arial" w:cs="Arial"/>
            <w:b/>
            <w:bCs/>
            <w:color w:val="008000"/>
            <w:sz w:val="12"/>
            <w:szCs w:val="16"/>
          </w:rPr>
          <w:t>www.veritaszim.net</w:t>
        </w:r>
      </w:hyperlink>
    </w:p>
    <w:p w14:paraId="32F74749" w14:textId="77777777" w:rsidR="00F83B2F" w:rsidRPr="00F83B2F" w:rsidRDefault="00F83B2F" w:rsidP="00F83B2F">
      <w:pPr>
        <w:jc w:val="center"/>
        <w:rPr>
          <w:rFonts w:ascii="Arial" w:hAnsi="Arial" w:cs="Arial"/>
          <w:color w:val="1F497D"/>
          <w:sz w:val="12"/>
          <w:szCs w:val="16"/>
        </w:rPr>
      </w:pPr>
      <w:r w:rsidRPr="00F83B2F">
        <w:rPr>
          <w:rFonts w:ascii="Arial" w:hAnsi="Arial" w:cs="Arial"/>
          <w:b/>
          <w:bCs/>
          <w:color w:val="1F497D"/>
          <w:sz w:val="12"/>
          <w:szCs w:val="16"/>
        </w:rPr>
        <w:t>Follow us on</w:t>
      </w:r>
      <w:r w:rsidRPr="00F83B2F">
        <w:rPr>
          <w:rFonts w:ascii="Arial" w:hAnsi="Arial" w:cs="Arial"/>
          <w:color w:val="000080"/>
          <w:sz w:val="12"/>
          <w:szCs w:val="16"/>
        </w:rPr>
        <w:t xml:space="preserve"> </w:t>
      </w:r>
      <w:r w:rsidRPr="00F83B2F">
        <w:rPr>
          <w:rFonts w:ascii="Arial" w:hAnsi="Arial" w:cs="Arial"/>
          <w:b/>
          <w:bCs/>
          <w:i/>
          <w:iCs/>
          <w:noProof/>
          <w:color w:val="1F497D"/>
          <w:sz w:val="12"/>
          <w:szCs w:val="16"/>
          <w:bdr w:val="none" w:sz="0" w:space="0" w:color="auto" w:frame="1"/>
          <w:lang w:val="en-ZW" w:eastAsia="en-ZW"/>
        </w:rPr>
        <w:drawing>
          <wp:inline distT="0" distB="0" distL="0" distR="0" wp14:anchorId="5CEA4337" wp14:editId="222171AB">
            <wp:extent cx="259080" cy="259080"/>
            <wp:effectExtent l="0" t="0" r="7620" b="7620"/>
            <wp:docPr id="5" name="Picture 5" descr="cid:image001.jpg@01D6D7B8.1273788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5" descr="cid:image001.jpg@01D6D7B8.1273788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sz w:val="12"/>
          <w:szCs w:val="16"/>
          <w:bdr w:val="none" w:sz="0" w:space="0" w:color="auto" w:frame="1"/>
          <w:lang w:val="en-ZW" w:eastAsia="en-ZW"/>
        </w:rPr>
        <w:drawing>
          <wp:inline distT="0" distB="0" distL="0" distR="0" wp14:anchorId="78127B0B" wp14:editId="78075199">
            <wp:extent cx="293370" cy="259080"/>
            <wp:effectExtent l="0" t="0" r="0" b="7620"/>
            <wp:docPr id="4" name="Picture 4" descr="cid:image006.png@01D6F8BD.A152E4C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4" descr="cid:image006.png@01D6F8BD.A152E4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color w:val="1F497D"/>
          <w:sz w:val="12"/>
          <w:szCs w:val="16"/>
          <w:bdr w:val="none" w:sz="0" w:space="0" w:color="auto" w:frame="1"/>
          <w:lang w:val="en-ZW" w:eastAsia="en-ZW"/>
        </w:rPr>
        <w:drawing>
          <wp:inline distT="0" distB="0" distL="0" distR="0" wp14:anchorId="4BD25D7B" wp14:editId="60591E1C">
            <wp:extent cx="259080" cy="266065"/>
            <wp:effectExtent l="0" t="0" r="7620" b="635"/>
            <wp:docPr id="3" name="Picture 3" descr="cid:image007.png@01D6F8BD.A152E4C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3" descr="cid:image007.png@01D6F8BD.A152E4C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259080" cy="266065"/>
                    </a:xfrm>
                    <a:prstGeom prst="rect">
                      <a:avLst/>
                    </a:prstGeom>
                    <a:noFill/>
                    <a:ln>
                      <a:noFill/>
                    </a:ln>
                  </pic:spPr>
                </pic:pic>
              </a:graphicData>
            </a:graphic>
          </wp:inline>
        </w:drawing>
      </w:r>
      <w:r w:rsidRPr="00F83B2F">
        <w:rPr>
          <w:rFonts w:ascii="Arial" w:hAnsi="Arial" w:cs="Arial"/>
          <w:color w:val="1F497D"/>
          <w:sz w:val="12"/>
          <w:szCs w:val="16"/>
        </w:rPr>
        <w:t> </w:t>
      </w:r>
      <w:r w:rsidRPr="00F83B2F">
        <w:rPr>
          <w:rFonts w:ascii="Arial" w:hAnsi="Arial" w:cs="Arial"/>
          <w:b/>
          <w:bCs/>
          <w:i/>
          <w:iCs/>
          <w:noProof/>
          <w:sz w:val="12"/>
          <w:szCs w:val="16"/>
          <w:lang w:val="en-ZW" w:eastAsia="en-ZW"/>
        </w:rPr>
        <w:drawing>
          <wp:inline distT="0" distB="0" distL="0" distR="0" wp14:anchorId="55E4FDA0" wp14:editId="4CE2BAB7">
            <wp:extent cx="307340" cy="307340"/>
            <wp:effectExtent l="0" t="0" r="0" b="0"/>
            <wp:docPr id="2" name="Picture 2" descr="cid:image008.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2" descr="cid:image008.png@01D6F8BD.A152E4C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F83B2F">
        <w:rPr>
          <w:rFonts w:ascii="Arial" w:hAnsi="Arial" w:cs="Arial"/>
          <w:b/>
          <w:bCs/>
          <w:color w:val="1F497D"/>
          <w:sz w:val="12"/>
          <w:szCs w:val="16"/>
        </w:rPr>
        <w:t>(+263 71 893 3633)</w:t>
      </w:r>
    </w:p>
    <w:p w14:paraId="53767FB4" w14:textId="77777777" w:rsidR="00F83B2F" w:rsidRPr="00F83B2F" w:rsidRDefault="00F83B2F" w:rsidP="00F83B2F">
      <w:pPr>
        <w:spacing w:after="20"/>
        <w:jc w:val="center"/>
        <w:rPr>
          <w:rFonts w:ascii="Arial" w:hAnsi="Arial" w:cs="Arial"/>
          <w:color w:val="1F497D"/>
          <w:sz w:val="12"/>
          <w:szCs w:val="16"/>
        </w:rPr>
      </w:pPr>
      <w:r w:rsidRPr="00F83B2F">
        <w:rPr>
          <w:rFonts w:ascii="Arial" w:hAnsi="Arial" w:cs="Arial"/>
          <w:b/>
          <w:bCs/>
          <w:i/>
          <w:iCs/>
          <w:noProof/>
          <w:sz w:val="12"/>
          <w:szCs w:val="16"/>
          <w:lang w:val="en-ZW" w:eastAsia="en-ZW"/>
        </w:rPr>
        <w:drawing>
          <wp:inline distT="0" distB="0" distL="0" distR="0" wp14:anchorId="3121E549" wp14:editId="7C65DD16">
            <wp:extent cx="688975" cy="238760"/>
            <wp:effectExtent l="0" t="0" r="0" b="8890"/>
            <wp:docPr id="1" name="Picture 1" descr="cid:image009.png@01D6F8BD.A152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1" descr="cid:image009.png@01D6F8BD.A152E4C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688975" cy="238760"/>
                    </a:xfrm>
                    <a:prstGeom prst="rect">
                      <a:avLst/>
                    </a:prstGeom>
                    <a:noFill/>
                    <a:ln>
                      <a:noFill/>
                    </a:ln>
                  </pic:spPr>
                </pic:pic>
              </a:graphicData>
            </a:graphic>
          </wp:inline>
        </w:drawing>
      </w:r>
    </w:p>
    <w:p w14:paraId="040E0179" w14:textId="77777777" w:rsidR="00F83B2F" w:rsidRDefault="00F83B2F" w:rsidP="00F83B2F">
      <w:pPr>
        <w:spacing w:after="60"/>
        <w:jc w:val="center"/>
        <w:rPr>
          <w:sz w:val="24"/>
          <w:szCs w:val="24"/>
        </w:rPr>
      </w:pPr>
      <w:r w:rsidRPr="00F83B2F">
        <w:rPr>
          <w:rFonts w:ascii="Arial" w:hAnsi="Arial" w:cs="Arial"/>
          <w:b/>
          <w:bCs/>
          <w:color w:val="1F497D"/>
          <w:sz w:val="12"/>
          <w:szCs w:val="16"/>
        </w:rPr>
        <w:t xml:space="preserve">This work is licensed under a </w:t>
      </w:r>
      <w:hyperlink r:id="rId48" w:history="1">
        <w:r w:rsidRPr="00F83B2F">
          <w:rPr>
            <w:rStyle w:val="Hyperlink"/>
            <w:rFonts w:ascii="Arial" w:hAnsi="Arial" w:cs="Arial"/>
            <w:b/>
            <w:bCs/>
            <w:color w:val="008000"/>
            <w:sz w:val="12"/>
            <w:szCs w:val="16"/>
          </w:rPr>
          <w:t>Creative Commons Attribution-</w:t>
        </w:r>
        <w:proofErr w:type="spellStart"/>
        <w:r w:rsidRPr="00F83B2F">
          <w:rPr>
            <w:rStyle w:val="Hyperlink"/>
            <w:rFonts w:ascii="Arial" w:hAnsi="Arial" w:cs="Arial"/>
            <w:b/>
            <w:bCs/>
            <w:color w:val="008000"/>
            <w:sz w:val="12"/>
            <w:szCs w:val="16"/>
          </w:rPr>
          <w:t>NonCommercial</w:t>
        </w:r>
        <w:proofErr w:type="spellEnd"/>
        <w:r w:rsidRPr="00F83B2F">
          <w:rPr>
            <w:rStyle w:val="Hyperlink"/>
            <w:rFonts w:ascii="Arial" w:hAnsi="Arial" w:cs="Arial"/>
            <w:b/>
            <w:bCs/>
            <w:color w:val="008000"/>
            <w:sz w:val="12"/>
            <w:szCs w:val="16"/>
          </w:rPr>
          <w:t>-</w:t>
        </w:r>
        <w:proofErr w:type="spellStart"/>
        <w:r w:rsidRPr="00F83B2F">
          <w:rPr>
            <w:rStyle w:val="Hyperlink"/>
            <w:rFonts w:ascii="Arial" w:hAnsi="Arial" w:cs="Arial"/>
            <w:b/>
            <w:bCs/>
            <w:color w:val="008000"/>
            <w:sz w:val="12"/>
            <w:szCs w:val="16"/>
          </w:rPr>
          <w:t>ShareAlike</w:t>
        </w:r>
        <w:proofErr w:type="spellEnd"/>
        <w:r w:rsidRPr="00F83B2F">
          <w:rPr>
            <w:rStyle w:val="Hyperlink"/>
            <w:rFonts w:ascii="Arial" w:hAnsi="Arial" w:cs="Arial"/>
            <w:b/>
            <w:bCs/>
            <w:color w:val="008000"/>
            <w:sz w:val="12"/>
            <w:szCs w:val="16"/>
          </w:rPr>
          <w:t xml:space="preserve"> 4.0 International License</w:t>
        </w:r>
      </w:hyperlink>
      <w:r>
        <w:rPr>
          <w:rFonts w:ascii="Arial" w:hAnsi="Arial" w:cs="Arial"/>
          <w:b/>
          <w:bCs/>
          <w:color w:val="008000"/>
          <w:sz w:val="20"/>
          <w:szCs w:val="20"/>
          <w:u w:val="single"/>
        </w:rPr>
        <w:t>.</w:t>
      </w:r>
      <w:r>
        <w:rPr>
          <w:rFonts w:ascii="Arial" w:hAnsi="Arial" w:cs="Arial"/>
          <w:b/>
          <w:bCs/>
          <w:sz w:val="20"/>
          <w:szCs w:val="20"/>
        </w:rPr>
        <w:t xml:space="preserve"> </w:t>
      </w:r>
    </w:p>
    <w:p w14:paraId="285B33B5" w14:textId="77777777" w:rsidR="00F83B2F" w:rsidRDefault="00F83B2F" w:rsidP="00F83B2F">
      <w:pPr>
        <w:spacing w:after="60"/>
        <w:jc w:val="center"/>
        <w:rPr>
          <w:sz w:val="24"/>
          <w:szCs w:val="24"/>
        </w:rPr>
      </w:pPr>
    </w:p>
    <w:p w14:paraId="4DDB7BCC" w14:textId="77777777" w:rsidR="00F83B2F" w:rsidRDefault="00F83B2F" w:rsidP="00F83B2F">
      <w:pPr>
        <w:rPr>
          <w:sz w:val="24"/>
          <w:szCs w:val="24"/>
        </w:rPr>
      </w:pPr>
    </w:p>
    <w:p w14:paraId="7829212A" w14:textId="77777777" w:rsidR="00C95847" w:rsidRPr="008B3E05" w:rsidRDefault="00C95847" w:rsidP="0036644B">
      <w:pPr>
        <w:rPr>
          <w:rFonts w:ascii="Arial" w:hAnsi="Arial" w:cs="Arial"/>
          <w:sz w:val="28"/>
          <w:szCs w:val="28"/>
        </w:rPr>
      </w:pPr>
    </w:p>
    <w:sectPr w:rsidR="00C95847" w:rsidRPr="008B3E05" w:rsidSect="002F570F">
      <w:headerReference w:type="default" r:id="rId49"/>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5F0D" w14:textId="77777777" w:rsidR="00943EDE" w:rsidRDefault="00943EDE" w:rsidP="002F570F">
      <w:r>
        <w:separator/>
      </w:r>
    </w:p>
  </w:endnote>
  <w:endnote w:type="continuationSeparator" w:id="0">
    <w:p w14:paraId="44FE87FD" w14:textId="77777777" w:rsidR="00943EDE" w:rsidRDefault="00943EDE"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8435" w14:textId="77777777" w:rsidR="00943EDE" w:rsidRDefault="00943EDE" w:rsidP="002F570F">
      <w:r>
        <w:separator/>
      </w:r>
    </w:p>
  </w:footnote>
  <w:footnote w:type="continuationSeparator" w:id="0">
    <w:p w14:paraId="23006AD3" w14:textId="77777777" w:rsidR="00943EDE" w:rsidRDefault="00943EDE"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64D" w14:textId="4A57D557" w:rsidR="002F570F" w:rsidRDefault="0036644B" w:rsidP="00293F76">
    <w:pPr>
      <w:pStyle w:val="Header"/>
      <w:pBdr>
        <w:bottom w:val="single" w:sz="4" w:space="1" w:color="auto"/>
      </w:pBdr>
      <w:tabs>
        <w:tab w:val="clear" w:pos="4513"/>
        <w:tab w:val="clear" w:pos="9026"/>
        <w:tab w:val="center" w:pos="4820"/>
        <w:tab w:val="right" w:pos="9638"/>
      </w:tabs>
      <w:jc w:val="center"/>
    </w:pPr>
    <w:r>
      <w:t>Bill Watch</w:t>
    </w:r>
    <w:r w:rsidR="00F83B2F">
      <w:t xml:space="preserve"> </w:t>
    </w:r>
    <w:r w:rsidR="00E66EB4">
      <w:t>5</w:t>
    </w:r>
    <w:r w:rsidR="00244927">
      <w:t>7</w:t>
    </w:r>
    <w:r w:rsidR="00BA74A3">
      <w:t>/2022</w:t>
    </w:r>
    <w:r w:rsidR="00BA74A3">
      <w:tab/>
    </w:r>
    <w:r w:rsidR="00244927" w:rsidRPr="00244927">
      <w:t>Legislative Agenda</w:t>
    </w:r>
    <w:r w:rsidR="00BA74A3">
      <w:tab/>
    </w:r>
    <w:r w:rsidR="00D319B4">
      <w:t>2</w:t>
    </w:r>
    <w:r w:rsidR="00F83B2F">
      <w:t xml:space="preserve"> </w:t>
    </w:r>
    <w:r w:rsidR="00244927">
      <w:t>Dec</w:t>
    </w:r>
    <w:r w:rsidR="00293F76">
      <w:t>em</w:t>
    </w:r>
    <w:r w:rsidR="00223E50">
      <w:t>ber</w:t>
    </w:r>
    <w:r w:rsidR="00BA74A3">
      <w:t xml:space="preserve"> 2022</w:t>
    </w:r>
    <w:r w:rsidR="00F83B2F">
      <w:br/>
    </w:r>
    <w:r w:rsidR="00244927" w:rsidRPr="00244927">
      <w:t>for Fifth Session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28A"/>
    <w:multiLevelType w:val="hybridMultilevel"/>
    <w:tmpl w:val="4D24D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496269E"/>
    <w:multiLevelType w:val="hybridMultilevel"/>
    <w:tmpl w:val="8A0C7F4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151654"/>
    <w:multiLevelType w:val="hybridMultilevel"/>
    <w:tmpl w:val="6F0207F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A046AB"/>
    <w:multiLevelType w:val="hybridMultilevel"/>
    <w:tmpl w:val="AFC0D8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6F580B"/>
    <w:multiLevelType w:val="hybridMultilevel"/>
    <w:tmpl w:val="B720E32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CC4750F"/>
    <w:multiLevelType w:val="hybridMultilevel"/>
    <w:tmpl w:val="22BAB2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5EF2847"/>
    <w:multiLevelType w:val="hybridMultilevel"/>
    <w:tmpl w:val="B450D1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7D4BB0"/>
    <w:multiLevelType w:val="hybridMultilevel"/>
    <w:tmpl w:val="A412C5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8A8096C"/>
    <w:multiLevelType w:val="hybridMultilevel"/>
    <w:tmpl w:val="1D9AEF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8CF745C"/>
    <w:multiLevelType w:val="hybridMultilevel"/>
    <w:tmpl w:val="63646C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9B0B5A"/>
    <w:multiLevelType w:val="hybridMultilevel"/>
    <w:tmpl w:val="4426D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D973D3"/>
    <w:multiLevelType w:val="hybridMultilevel"/>
    <w:tmpl w:val="8FAC22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DF71D0E"/>
    <w:multiLevelType w:val="hybridMultilevel"/>
    <w:tmpl w:val="AA18C88A"/>
    <w:lvl w:ilvl="0" w:tplc="D2B85E06">
      <w:start w:val="1"/>
      <w:numFmt w:val="decimal"/>
      <w:lvlText w:val="%1."/>
      <w:lvlJc w:val="left"/>
      <w:pPr>
        <w:ind w:left="560" w:hanging="560"/>
      </w:pPr>
      <w:rPr>
        <w:i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E9264A9"/>
    <w:multiLevelType w:val="hybridMultilevel"/>
    <w:tmpl w:val="EDC422C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EE704C1"/>
    <w:multiLevelType w:val="hybridMultilevel"/>
    <w:tmpl w:val="398C27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11B1DFC"/>
    <w:multiLevelType w:val="hybridMultilevel"/>
    <w:tmpl w:val="FA68EB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2856090"/>
    <w:multiLevelType w:val="hybridMultilevel"/>
    <w:tmpl w:val="90BAA1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3394A79"/>
    <w:multiLevelType w:val="hybridMultilevel"/>
    <w:tmpl w:val="9906EE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4321C93"/>
    <w:multiLevelType w:val="hybridMultilevel"/>
    <w:tmpl w:val="7EE2482C"/>
    <w:lvl w:ilvl="0" w:tplc="2D6CD21E">
      <w:start w:val="1"/>
      <w:numFmt w:val="bullet"/>
      <w:lvlText w:val=""/>
      <w:lvlJc w:val="left"/>
      <w:pPr>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5B763AF"/>
    <w:multiLevelType w:val="hybridMultilevel"/>
    <w:tmpl w:val="E57EC268"/>
    <w:lvl w:ilvl="0" w:tplc="04090003">
      <w:start w:val="1"/>
      <w:numFmt w:val="bullet"/>
      <w:lvlText w:val="o"/>
      <w:lvlJc w:val="left"/>
      <w:pPr>
        <w:ind w:left="144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1AD0FA8"/>
    <w:multiLevelType w:val="hybridMultilevel"/>
    <w:tmpl w:val="E1AAB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1E75AE4"/>
    <w:multiLevelType w:val="hybridMultilevel"/>
    <w:tmpl w:val="2F94B1C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0E622D4"/>
    <w:multiLevelType w:val="hybridMultilevel"/>
    <w:tmpl w:val="C3E00A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648061A1"/>
    <w:multiLevelType w:val="hybridMultilevel"/>
    <w:tmpl w:val="6DAE35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83F4FB6"/>
    <w:multiLevelType w:val="hybridMultilevel"/>
    <w:tmpl w:val="F946892E"/>
    <w:lvl w:ilvl="0" w:tplc="7C5C782E">
      <w:numFmt w:val="bullet"/>
      <w:lvlText w:val=""/>
      <w:lvlJc w:val="left"/>
      <w:pPr>
        <w:ind w:left="36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D975004"/>
    <w:multiLevelType w:val="hybridMultilevel"/>
    <w:tmpl w:val="E85A81B6"/>
    <w:lvl w:ilvl="0" w:tplc="0396FC2A">
      <w:start w:val="1"/>
      <w:numFmt w:val="decimal"/>
      <w:lvlText w:val="%1."/>
      <w:lvlJc w:val="left"/>
      <w:pPr>
        <w:ind w:left="560" w:hanging="5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7"/>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2F"/>
    <w:rsid w:val="00003EA9"/>
    <w:rsid w:val="0002551E"/>
    <w:rsid w:val="000422E5"/>
    <w:rsid w:val="00123837"/>
    <w:rsid w:val="00190768"/>
    <w:rsid w:val="001C5825"/>
    <w:rsid w:val="00223E50"/>
    <w:rsid w:val="00244927"/>
    <w:rsid w:val="00247BA8"/>
    <w:rsid w:val="00293F76"/>
    <w:rsid w:val="002D00F6"/>
    <w:rsid w:val="002D3361"/>
    <w:rsid w:val="002F570F"/>
    <w:rsid w:val="0032388E"/>
    <w:rsid w:val="0036644B"/>
    <w:rsid w:val="00367E05"/>
    <w:rsid w:val="003E0F3C"/>
    <w:rsid w:val="0047320E"/>
    <w:rsid w:val="00491298"/>
    <w:rsid w:val="004A0F31"/>
    <w:rsid w:val="005318E9"/>
    <w:rsid w:val="005669FB"/>
    <w:rsid w:val="005764C6"/>
    <w:rsid w:val="005E3EE3"/>
    <w:rsid w:val="005F5370"/>
    <w:rsid w:val="00652B2A"/>
    <w:rsid w:val="00670A1D"/>
    <w:rsid w:val="00696B45"/>
    <w:rsid w:val="006D3D45"/>
    <w:rsid w:val="006E005D"/>
    <w:rsid w:val="007263D1"/>
    <w:rsid w:val="007A411C"/>
    <w:rsid w:val="008B192C"/>
    <w:rsid w:val="008B3E05"/>
    <w:rsid w:val="008C355D"/>
    <w:rsid w:val="008C358B"/>
    <w:rsid w:val="008E389A"/>
    <w:rsid w:val="00921B6F"/>
    <w:rsid w:val="00941C51"/>
    <w:rsid w:val="00943EDE"/>
    <w:rsid w:val="009509AD"/>
    <w:rsid w:val="00A11897"/>
    <w:rsid w:val="00A31980"/>
    <w:rsid w:val="00A75E2F"/>
    <w:rsid w:val="00AC51D8"/>
    <w:rsid w:val="00B4540B"/>
    <w:rsid w:val="00B64D39"/>
    <w:rsid w:val="00B767A2"/>
    <w:rsid w:val="00B9099B"/>
    <w:rsid w:val="00B91FF0"/>
    <w:rsid w:val="00B97F5B"/>
    <w:rsid w:val="00BA74A3"/>
    <w:rsid w:val="00C13608"/>
    <w:rsid w:val="00C33E0E"/>
    <w:rsid w:val="00C42B5E"/>
    <w:rsid w:val="00C475DE"/>
    <w:rsid w:val="00C95847"/>
    <w:rsid w:val="00D25B46"/>
    <w:rsid w:val="00D319B4"/>
    <w:rsid w:val="00D945AD"/>
    <w:rsid w:val="00D95952"/>
    <w:rsid w:val="00E0420D"/>
    <w:rsid w:val="00E66EB4"/>
    <w:rsid w:val="00EE6304"/>
    <w:rsid w:val="00EF27CE"/>
    <w:rsid w:val="00F17AA5"/>
    <w:rsid w:val="00F51875"/>
    <w:rsid w:val="00F520C7"/>
    <w:rsid w:val="00F83B2F"/>
    <w:rsid w:val="00FA5830"/>
    <w:rsid w:val="00FB0937"/>
    <w:rsid w:val="00FB2175"/>
    <w:rsid w:val="00FF4E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C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2F"/>
    <w:pPr>
      <w:spacing w:after="0" w:line="240" w:lineRule="auto"/>
    </w:pPr>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hAnsiTheme="minorHAnsi" w:cstheme="minorBidi"/>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hAnsiTheme="minorHAnsi" w:cstheme="minorBidi"/>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unhideWhenUsed/>
    <w:rsid w:val="00F83B2F"/>
    <w:rPr>
      <w:color w:val="0563C1"/>
      <w:u w:val="single"/>
    </w:rPr>
  </w:style>
  <w:style w:type="paragraph" w:styleId="ListParagraph">
    <w:name w:val="List Paragraph"/>
    <w:basedOn w:val="Normal"/>
    <w:uiPriority w:val="34"/>
    <w:qFormat/>
    <w:rsid w:val="00F83B2F"/>
    <w:pPr>
      <w:ind w:left="720"/>
    </w:pPr>
  </w:style>
  <w:style w:type="paragraph" w:customStyle="1" w:styleId="stylearialboldcentered0">
    <w:name w:val="stylearialboldcentered0"/>
    <w:basedOn w:val="Normal"/>
    <w:uiPriority w:val="99"/>
    <w:rsid w:val="00F83B2F"/>
    <w:pPr>
      <w:spacing w:after="120"/>
      <w:jc w:val="center"/>
    </w:pPr>
    <w:rPr>
      <w:rFonts w:ascii="Arial" w:hAnsi="Arial" w:cs="Arial"/>
      <w:b/>
      <w:bCs/>
      <w:sz w:val="24"/>
      <w:szCs w:val="24"/>
    </w:rPr>
  </w:style>
  <w:style w:type="paragraph" w:customStyle="1" w:styleId="BillWatchNormal">
    <w:name w:val="Bill Watch Normal"/>
    <w:basedOn w:val="Normal"/>
    <w:rsid w:val="00F83B2F"/>
    <w:pPr>
      <w:spacing w:after="60"/>
      <w:jc w:val="both"/>
    </w:pPr>
    <w:rPr>
      <w:rFonts w:ascii="Arial" w:hAnsi="Arial" w:cs="Arial"/>
      <w:color w:val="0000FF"/>
      <w:sz w:val="28"/>
      <w:szCs w:val="28"/>
      <w:lang w:eastAsia="en-US"/>
    </w:rPr>
  </w:style>
  <w:style w:type="paragraph" w:customStyle="1" w:styleId="StyleArial14ptBoldRedCentered">
    <w:name w:val="Style Arial 14 pt Bold Red Centered"/>
    <w:basedOn w:val="Normal"/>
    <w:uiPriority w:val="99"/>
    <w:rsid w:val="00F83B2F"/>
    <w:pPr>
      <w:jc w:val="center"/>
    </w:pPr>
    <w:rPr>
      <w:rFonts w:ascii="Arial" w:hAnsi="Arial" w:cs="Arial"/>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275">
      <w:bodyDiv w:val="1"/>
      <w:marLeft w:val="0"/>
      <w:marRight w:val="0"/>
      <w:marTop w:val="0"/>
      <w:marBottom w:val="0"/>
      <w:divBdr>
        <w:top w:val="none" w:sz="0" w:space="0" w:color="auto"/>
        <w:left w:val="none" w:sz="0" w:space="0" w:color="auto"/>
        <w:bottom w:val="none" w:sz="0" w:space="0" w:color="auto"/>
        <w:right w:val="none" w:sz="0" w:space="0" w:color="auto"/>
      </w:divBdr>
    </w:div>
    <w:div w:id="63337989">
      <w:bodyDiv w:val="1"/>
      <w:marLeft w:val="0"/>
      <w:marRight w:val="0"/>
      <w:marTop w:val="0"/>
      <w:marBottom w:val="0"/>
      <w:divBdr>
        <w:top w:val="none" w:sz="0" w:space="0" w:color="auto"/>
        <w:left w:val="none" w:sz="0" w:space="0" w:color="auto"/>
        <w:bottom w:val="none" w:sz="0" w:space="0" w:color="auto"/>
        <w:right w:val="none" w:sz="0" w:space="0" w:color="auto"/>
      </w:divBdr>
    </w:div>
    <w:div w:id="65081584">
      <w:bodyDiv w:val="1"/>
      <w:marLeft w:val="0"/>
      <w:marRight w:val="0"/>
      <w:marTop w:val="0"/>
      <w:marBottom w:val="0"/>
      <w:divBdr>
        <w:top w:val="none" w:sz="0" w:space="0" w:color="auto"/>
        <w:left w:val="none" w:sz="0" w:space="0" w:color="auto"/>
        <w:bottom w:val="none" w:sz="0" w:space="0" w:color="auto"/>
        <w:right w:val="none" w:sz="0" w:space="0" w:color="auto"/>
      </w:divBdr>
    </w:div>
    <w:div w:id="79572780">
      <w:bodyDiv w:val="1"/>
      <w:marLeft w:val="0"/>
      <w:marRight w:val="0"/>
      <w:marTop w:val="0"/>
      <w:marBottom w:val="0"/>
      <w:divBdr>
        <w:top w:val="none" w:sz="0" w:space="0" w:color="auto"/>
        <w:left w:val="none" w:sz="0" w:space="0" w:color="auto"/>
        <w:bottom w:val="none" w:sz="0" w:space="0" w:color="auto"/>
        <w:right w:val="none" w:sz="0" w:space="0" w:color="auto"/>
      </w:divBdr>
    </w:div>
    <w:div w:id="82842642">
      <w:bodyDiv w:val="1"/>
      <w:marLeft w:val="0"/>
      <w:marRight w:val="0"/>
      <w:marTop w:val="0"/>
      <w:marBottom w:val="0"/>
      <w:divBdr>
        <w:top w:val="none" w:sz="0" w:space="0" w:color="auto"/>
        <w:left w:val="none" w:sz="0" w:space="0" w:color="auto"/>
        <w:bottom w:val="none" w:sz="0" w:space="0" w:color="auto"/>
        <w:right w:val="none" w:sz="0" w:space="0" w:color="auto"/>
      </w:divBdr>
    </w:div>
    <w:div w:id="149519586">
      <w:bodyDiv w:val="1"/>
      <w:marLeft w:val="0"/>
      <w:marRight w:val="0"/>
      <w:marTop w:val="0"/>
      <w:marBottom w:val="0"/>
      <w:divBdr>
        <w:top w:val="none" w:sz="0" w:space="0" w:color="auto"/>
        <w:left w:val="none" w:sz="0" w:space="0" w:color="auto"/>
        <w:bottom w:val="none" w:sz="0" w:space="0" w:color="auto"/>
        <w:right w:val="none" w:sz="0" w:space="0" w:color="auto"/>
      </w:divBdr>
    </w:div>
    <w:div w:id="184633027">
      <w:bodyDiv w:val="1"/>
      <w:marLeft w:val="0"/>
      <w:marRight w:val="0"/>
      <w:marTop w:val="0"/>
      <w:marBottom w:val="0"/>
      <w:divBdr>
        <w:top w:val="none" w:sz="0" w:space="0" w:color="auto"/>
        <w:left w:val="none" w:sz="0" w:space="0" w:color="auto"/>
        <w:bottom w:val="none" w:sz="0" w:space="0" w:color="auto"/>
        <w:right w:val="none" w:sz="0" w:space="0" w:color="auto"/>
      </w:divBdr>
    </w:div>
    <w:div w:id="240916647">
      <w:bodyDiv w:val="1"/>
      <w:marLeft w:val="0"/>
      <w:marRight w:val="0"/>
      <w:marTop w:val="0"/>
      <w:marBottom w:val="0"/>
      <w:divBdr>
        <w:top w:val="none" w:sz="0" w:space="0" w:color="auto"/>
        <w:left w:val="none" w:sz="0" w:space="0" w:color="auto"/>
        <w:bottom w:val="none" w:sz="0" w:space="0" w:color="auto"/>
        <w:right w:val="none" w:sz="0" w:space="0" w:color="auto"/>
      </w:divBdr>
    </w:div>
    <w:div w:id="244189210">
      <w:bodyDiv w:val="1"/>
      <w:marLeft w:val="0"/>
      <w:marRight w:val="0"/>
      <w:marTop w:val="0"/>
      <w:marBottom w:val="0"/>
      <w:divBdr>
        <w:top w:val="none" w:sz="0" w:space="0" w:color="auto"/>
        <w:left w:val="none" w:sz="0" w:space="0" w:color="auto"/>
        <w:bottom w:val="none" w:sz="0" w:space="0" w:color="auto"/>
        <w:right w:val="none" w:sz="0" w:space="0" w:color="auto"/>
      </w:divBdr>
    </w:div>
    <w:div w:id="244609823">
      <w:bodyDiv w:val="1"/>
      <w:marLeft w:val="0"/>
      <w:marRight w:val="0"/>
      <w:marTop w:val="0"/>
      <w:marBottom w:val="0"/>
      <w:divBdr>
        <w:top w:val="none" w:sz="0" w:space="0" w:color="auto"/>
        <w:left w:val="none" w:sz="0" w:space="0" w:color="auto"/>
        <w:bottom w:val="none" w:sz="0" w:space="0" w:color="auto"/>
        <w:right w:val="none" w:sz="0" w:space="0" w:color="auto"/>
      </w:divBdr>
    </w:div>
    <w:div w:id="272592437">
      <w:bodyDiv w:val="1"/>
      <w:marLeft w:val="0"/>
      <w:marRight w:val="0"/>
      <w:marTop w:val="0"/>
      <w:marBottom w:val="0"/>
      <w:divBdr>
        <w:top w:val="none" w:sz="0" w:space="0" w:color="auto"/>
        <w:left w:val="none" w:sz="0" w:space="0" w:color="auto"/>
        <w:bottom w:val="none" w:sz="0" w:space="0" w:color="auto"/>
        <w:right w:val="none" w:sz="0" w:space="0" w:color="auto"/>
      </w:divBdr>
    </w:div>
    <w:div w:id="273054076">
      <w:bodyDiv w:val="1"/>
      <w:marLeft w:val="0"/>
      <w:marRight w:val="0"/>
      <w:marTop w:val="0"/>
      <w:marBottom w:val="0"/>
      <w:divBdr>
        <w:top w:val="none" w:sz="0" w:space="0" w:color="auto"/>
        <w:left w:val="none" w:sz="0" w:space="0" w:color="auto"/>
        <w:bottom w:val="none" w:sz="0" w:space="0" w:color="auto"/>
        <w:right w:val="none" w:sz="0" w:space="0" w:color="auto"/>
      </w:divBdr>
    </w:div>
    <w:div w:id="308367347">
      <w:bodyDiv w:val="1"/>
      <w:marLeft w:val="0"/>
      <w:marRight w:val="0"/>
      <w:marTop w:val="0"/>
      <w:marBottom w:val="0"/>
      <w:divBdr>
        <w:top w:val="none" w:sz="0" w:space="0" w:color="auto"/>
        <w:left w:val="none" w:sz="0" w:space="0" w:color="auto"/>
        <w:bottom w:val="none" w:sz="0" w:space="0" w:color="auto"/>
        <w:right w:val="none" w:sz="0" w:space="0" w:color="auto"/>
      </w:divBdr>
    </w:div>
    <w:div w:id="425732554">
      <w:bodyDiv w:val="1"/>
      <w:marLeft w:val="0"/>
      <w:marRight w:val="0"/>
      <w:marTop w:val="0"/>
      <w:marBottom w:val="0"/>
      <w:divBdr>
        <w:top w:val="none" w:sz="0" w:space="0" w:color="auto"/>
        <w:left w:val="none" w:sz="0" w:space="0" w:color="auto"/>
        <w:bottom w:val="none" w:sz="0" w:space="0" w:color="auto"/>
        <w:right w:val="none" w:sz="0" w:space="0" w:color="auto"/>
      </w:divBdr>
    </w:div>
    <w:div w:id="453983927">
      <w:bodyDiv w:val="1"/>
      <w:marLeft w:val="0"/>
      <w:marRight w:val="0"/>
      <w:marTop w:val="0"/>
      <w:marBottom w:val="0"/>
      <w:divBdr>
        <w:top w:val="none" w:sz="0" w:space="0" w:color="auto"/>
        <w:left w:val="none" w:sz="0" w:space="0" w:color="auto"/>
        <w:bottom w:val="none" w:sz="0" w:space="0" w:color="auto"/>
        <w:right w:val="none" w:sz="0" w:space="0" w:color="auto"/>
      </w:divBdr>
    </w:div>
    <w:div w:id="461769311">
      <w:bodyDiv w:val="1"/>
      <w:marLeft w:val="0"/>
      <w:marRight w:val="0"/>
      <w:marTop w:val="0"/>
      <w:marBottom w:val="0"/>
      <w:divBdr>
        <w:top w:val="none" w:sz="0" w:space="0" w:color="auto"/>
        <w:left w:val="none" w:sz="0" w:space="0" w:color="auto"/>
        <w:bottom w:val="none" w:sz="0" w:space="0" w:color="auto"/>
        <w:right w:val="none" w:sz="0" w:space="0" w:color="auto"/>
      </w:divBdr>
    </w:div>
    <w:div w:id="555555552">
      <w:bodyDiv w:val="1"/>
      <w:marLeft w:val="0"/>
      <w:marRight w:val="0"/>
      <w:marTop w:val="0"/>
      <w:marBottom w:val="0"/>
      <w:divBdr>
        <w:top w:val="none" w:sz="0" w:space="0" w:color="auto"/>
        <w:left w:val="none" w:sz="0" w:space="0" w:color="auto"/>
        <w:bottom w:val="none" w:sz="0" w:space="0" w:color="auto"/>
        <w:right w:val="none" w:sz="0" w:space="0" w:color="auto"/>
      </w:divBdr>
    </w:div>
    <w:div w:id="557516637">
      <w:bodyDiv w:val="1"/>
      <w:marLeft w:val="0"/>
      <w:marRight w:val="0"/>
      <w:marTop w:val="0"/>
      <w:marBottom w:val="0"/>
      <w:divBdr>
        <w:top w:val="none" w:sz="0" w:space="0" w:color="auto"/>
        <w:left w:val="none" w:sz="0" w:space="0" w:color="auto"/>
        <w:bottom w:val="none" w:sz="0" w:space="0" w:color="auto"/>
        <w:right w:val="none" w:sz="0" w:space="0" w:color="auto"/>
      </w:divBdr>
    </w:div>
    <w:div w:id="586117479">
      <w:bodyDiv w:val="1"/>
      <w:marLeft w:val="0"/>
      <w:marRight w:val="0"/>
      <w:marTop w:val="0"/>
      <w:marBottom w:val="0"/>
      <w:divBdr>
        <w:top w:val="none" w:sz="0" w:space="0" w:color="auto"/>
        <w:left w:val="none" w:sz="0" w:space="0" w:color="auto"/>
        <w:bottom w:val="none" w:sz="0" w:space="0" w:color="auto"/>
        <w:right w:val="none" w:sz="0" w:space="0" w:color="auto"/>
      </w:divBdr>
    </w:div>
    <w:div w:id="700284058">
      <w:bodyDiv w:val="1"/>
      <w:marLeft w:val="0"/>
      <w:marRight w:val="0"/>
      <w:marTop w:val="0"/>
      <w:marBottom w:val="0"/>
      <w:divBdr>
        <w:top w:val="none" w:sz="0" w:space="0" w:color="auto"/>
        <w:left w:val="none" w:sz="0" w:space="0" w:color="auto"/>
        <w:bottom w:val="none" w:sz="0" w:space="0" w:color="auto"/>
        <w:right w:val="none" w:sz="0" w:space="0" w:color="auto"/>
      </w:divBdr>
    </w:div>
    <w:div w:id="750740719">
      <w:bodyDiv w:val="1"/>
      <w:marLeft w:val="0"/>
      <w:marRight w:val="0"/>
      <w:marTop w:val="0"/>
      <w:marBottom w:val="0"/>
      <w:divBdr>
        <w:top w:val="none" w:sz="0" w:space="0" w:color="auto"/>
        <w:left w:val="none" w:sz="0" w:space="0" w:color="auto"/>
        <w:bottom w:val="none" w:sz="0" w:space="0" w:color="auto"/>
        <w:right w:val="none" w:sz="0" w:space="0" w:color="auto"/>
      </w:divBdr>
    </w:div>
    <w:div w:id="761414066">
      <w:bodyDiv w:val="1"/>
      <w:marLeft w:val="0"/>
      <w:marRight w:val="0"/>
      <w:marTop w:val="0"/>
      <w:marBottom w:val="0"/>
      <w:divBdr>
        <w:top w:val="none" w:sz="0" w:space="0" w:color="auto"/>
        <w:left w:val="none" w:sz="0" w:space="0" w:color="auto"/>
        <w:bottom w:val="none" w:sz="0" w:space="0" w:color="auto"/>
        <w:right w:val="none" w:sz="0" w:space="0" w:color="auto"/>
      </w:divBdr>
    </w:div>
    <w:div w:id="882907953">
      <w:bodyDiv w:val="1"/>
      <w:marLeft w:val="0"/>
      <w:marRight w:val="0"/>
      <w:marTop w:val="0"/>
      <w:marBottom w:val="0"/>
      <w:divBdr>
        <w:top w:val="none" w:sz="0" w:space="0" w:color="auto"/>
        <w:left w:val="none" w:sz="0" w:space="0" w:color="auto"/>
        <w:bottom w:val="none" w:sz="0" w:space="0" w:color="auto"/>
        <w:right w:val="none" w:sz="0" w:space="0" w:color="auto"/>
      </w:divBdr>
    </w:div>
    <w:div w:id="909585497">
      <w:bodyDiv w:val="1"/>
      <w:marLeft w:val="0"/>
      <w:marRight w:val="0"/>
      <w:marTop w:val="0"/>
      <w:marBottom w:val="0"/>
      <w:divBdr>
        <w:top w:val="none" w:sz="0" w:space="0" w:color="auto"/>
        <w:left w:val="none" w:sz="0" w:space="0" w:color="auto"/>
        <w:bottom w:val="none" w:sz="0" w:space="0" w:color="auto"/>
        <w:right w:val="none" w:sz="0" w:space="0" w:color="auto"/>
      </w:divBdr>
    </w:div>
    <w:div w:id="909845400">
      <w:bodyDiv w:val="1"/>
      <w:marLeft w:val="0"/>
      <w:marRight w:val="0"/>
      <w:marTop w:val="0"/>
      <w:marBottom w:val="0"/>
      <w:divBdr>
        <w:top w:val="none" w:sz="0" w:space="0" w:color="auto"/>
        <w:left w:val="none" w:sz="0" w:space="0" w:color="auto"/>
        <w:bottom w:val="none" w:sz="0" w:space="0" w:color="auto"/>
        <w:right w:val="none" w:sz="0" w:space="0" w:color="auto"/>
      </w:divBdr>
    </w:div>
    <w:div w:id="909996991">
      <w:bodyDiv w:val="1"/>
      <w:marLeft w:val="0"/>
      <w:marRight w:val="0"/>
      <w:marTop w:val="0"/>
      <w:marBottom w:val="0"/>
      <w:divBdr>
        <w:top w:val="none" w:sz="0" w:space="0" w:color="auto"/>
        <w:left w:val="none" w:sz="0" w:space="0" w:color="auto"/>
        <w:bottom w:val="none" w:sz="0" w:space="0" w:color="auto"/>
        <w:right w:val="none" w:sz="0" w:space="0" w:color="auto"/>
      </w:divBdr>
    </w:div>
    <w:div w:id="967971318">
      <w:bodyDiv w:val="1"/>
      <w:marLeft w:val="0"/>
      <w:marRight w:val="0"/>
      <w:marTop w:val="0"/>
      <w:marBottom w:val="0"/>
      <w:divBdr>
        <w:top w:val="none" w:sz="0" w:space="0" w:color="auto"/>
        <w:left w:val="none" w:sz="0" w:space="0" w:color="auto"/>
        <w:bottom w:val="none" w:sz="0" w:space="0" w:color="auto"/>
        <w:right w:val="none" w:sz="0" w:space="0" w:color="auto"/>
      </w:divBdr>
    </w:div>
    <w:div w:id="986662129">
      <w:bodyDiv w:val="1"/>
      <w:marLeft w:val="0"/>
      <w:marRight w:val="0"/>
      <w:marTop w:val="0"/>
      <w:marBottom w:val="0"/>
      <w:divBdr>
        <w:top w:val="none" w:sz="0" w:space="0" w:color="auto"/>
        <w:left w:val="none" w:sz="0" w:space="0" w:color="auto"/>
        <w:bottom w:val="none" w:sz="0" w:space="0" w:color="auto"/>
        <w:right w:val="none" w:sz="0" w:space="0" w:color="auto"/>
      </w:divBdr>
    </w:div>
    <w:div w:id="1013145696">
      <w:bodyDiv w:val="1"/>
      <w:marLeft w:val="0"/>
      <w:marRight w:val="0"/>
      <w:marTop w:val="0"/>
      <w:marBottom w:val="0"/>
      <w:divBdr>
        <w:top w:val="none" w:sz="0" w:space="0" w:color="auto"/>
        <w:left w:val="none" w:sz="0" w:space="0" w:color="auto"/>
        <w:bottom w:val="none" w:sz="0" w:space="0" w:color="auto"/>
        <w:right w:val="none" w:sz="0" w:space="0" w:color="auto"/>
      </w:divBdr>
    </w:div>
    <w:div w:id="1033071391">
      <w:bodyDiv w:val="1"/>
      <w:marLeft w:val="0"/>
      <w:marRight w:val="0"/>
      <w:marTop w:val="0"/>
      <w:marBottom w:val="0"/>
      <w:divBdr>
        <w:top w:val="none" w:sz="0" w:space="0" w:color="auto"/>
        <w:left w:val="none" w:sz="0" w:space="0" w:color="auto"/>
        <w:bottom w:val="none" w:sz="0" w:space="0" w:color="auto"/>
        <w:right w:val="none" w:sz="0" w:space="0" w:color="auto"/>
      </w:divBdr>
    </w:div>
    <w:div w:id="1136874069">
      <w:bodyDiv w:val="1"/>
      <w:marLeft w:val="0"/>
      <w:marRight w:val="0"/>
      <w:marTop w:val="0"/>
      <w:marBottom w:val="0"/>
      <w:divBdr>
        <w:top w:val="none" w:sz="0" w:space="0" w:color="auto"/>
        <w:left w:val="none" w:sz="0" w:space="0" w:color="auto"/>
        <w:bottom w:val="none" w:sz="0" w:space="0" w:color="auto"/>
        <w:right w:val="none" w:sz="0" w:space="0" w:color="auto"/>
      </w:divBdr>
    </w:div>
    <w:div w:id="1163158681">
      <w:bodyDiv w:val="1"/>
      <w:marLeft w:val="0"/>
      <w:marRight w:val="0"/>
      <w:marTop w:val="0"/>
      <w:marBottom w:val="0"/>
      <w:divBdr>
        <w:top w:val="none" w:sz="0" w:space="0" w:color="auto"/>
        <w:left w:val="none" w:sz="0" w:space="0" w:color="auto"/>
        <w:bottom w:val="none" w:sz="0" w:space="0" w:color="auto"/>
        <w:right w:val="none" w:sz="0" w:space="0" w:color="auto"/>
      </w:divBdr>
    </w:div>
    <w:div w:id="1171792644">
      <w:bodyDiv w:val="1"/>
      <w:marLeft w:val="0"/>
      <w:marRight w:val="0"/>
      <w:marTop w:val="0"/>
      <w:marBottom w:val="0"/>
      <w:divBdr>
        <w:top w:val="none" w:sz="0" w:space="0" w:color="auto"/>
        <w:left w:val="none" w:sz="0" w:space="0" w:color="auto"/>
        <w:bottom w:val="none" w:sz="0" w:space="0" w:color="auto"/>
        <w:right w:val="none" w:sz="0" w:space="0" w:color="auto"/>
      </w:divBdr>
    </w:div>
    <w:div w:id="1181433722">
      <w:bodyDiv w:val="1"/>
      <w:marLeft w:val="0"/>
      <w:marRight w:val="0"/>
      <w:marTop w:val="0"/>
      <w:marBottom w:val="0"/>
      <w:divBdr>
        <w:top w:val="none" w:sz="0" w:space="0" w:color="auto"/>
        <w:left w:val="none" w:sz="0" w:space="0" w:color="auto"/>
        <w:bottom w:val="none" w:sz="0" w:space="0" w:color="auto"/>
        <w:right w:val="none" w:sz="0" w:space="0" w:color="auto"/>
      </w:divBdr>
    </w:div>
    <w:div w:id="1221406538">
      <w:bodyDiv w:val="1"/>
      <w:marLeft w:val="0"/>
      <w:marRight w:val="0"/>
      <w:marTop w:val="0"/>
      <w:marBottom w:val="0"/>
      <w:divBdr>
        <w:top w:val="none" w:sz="0" w:space="0" w:color="auto"/>
        <w:left w:val="none" w:sz="0" w:space="0" w:color="auto"/>
        <w:bottom w:val="none" w:sz="0" w:space="0" w:color="auto"/>
        <w:right w:val="none" w:sz="0" w:space="0" w:color="auto"/>
      </w:divBdr>
    </w:div>
    <w:div w:id="1240479505">
      <w:bodyDiv w:val="1"/>
      <w:marLeft w:val="0"/>
      <w:marRight w:val="0"/>
      <w:marTop w:val="0"/>
      <w:marBottom w:val="0"/>
      <w:divBdr>
        <w:top w:val="none" w:sz="0" w:space="0" w:color="auto"/>
        <w:left w:val="none" w:sz="0" w:space="0" w:color="auto"/>
        <w:bottom w:val="none" w:sz="0" w:space="0" w:color="auto"/>
        <w:right w:val="none" w:sz="0" w:space="0" w:color="auto"/>
      </w:divBdr>
    </w:div>
    <w:div w:id="1253856330">
      <w:bodyDiv w:val="1"/>
      <w:marLeft w:val="0"/>
      <w:marRight w:val="0"/>
      <w:marTop w:val="0"/>
      <w:marBottom w:val="0"/>
      <w:divBdr>
        <w:top w:val="none" w:sz="0" w:space="0" w:color="auto"/>
        <w:left w:val="none" w:sz="0" w:space="0" w:color="auto"/>
        <w:bottom w:val="none" w:sz="0" w:space="0" w:color="auto"/>
        <w:right w:val="none" w:sz="0" w:space="0" w:color="auto"/>
      </w:divBdr>
    </w:div>
    <w:div w:id="1267621206">
      <w:bodyDiv w:val="1"/>
      <w:marLeft w:val="0"/>
      <w:marRight w:val="0"/>
      <w:marTop w:val="0"/>
      <w:marBottom w:val="0"/>
      <w:divBdr>
        <w:top w:val="none" w:sz="0" w:space="0" w:color="auto"/>
        <w:left w:val="none" w:sz="0" w:space="0" w:color="auto"/>
        <w:bottom w:val="none" w:sz="0" w:space="0" w:color="auto"/>
        <w:right w:val="none" w:sz="0" w:space="0" w:color="auto"/>
      </w:divBdr>
    </w:div>
    <w:div w:id="1470971950">
      <w:bodyDiv w:val="1"/>
      <w:marLeft w:val="0"/>
      <w:marRight w:val="0"/>
      <w:marTop w:val="0"/>
      <w:marBottom w:val="0"/>
      <w:divBdr>
        <w:top w:val="none" w:sz="0" w:space="0" w:color="auto"/>
        <w:left w:val="none" w:sz="0" w:space="0" w:color="auto"/>
        <w:bottom w:val="none" w:sz="0" w:space="0" w:color="auto"/>
        <w:right w:val="none" w:sz="0" w:space="0" w:color="auto"/>
      </w:divBdr>
    </w:div>
    <w:div w:id="1669400835">
      <w:bodyDiv w:val="1"/>
      <w:marLeft w:val="0"/>
      <w:marRight w:val="0"/>
      <w:marTop w:val="0"/>
      <w:marBottom w:val="0"/>
      <w:divBdr>
        <w:top w:val="none" w:sz="0" w:space="0" w:color="auto"/>
        <w:left w:val="none" w:sz="0" w:space="0" w:color="auto"/>
        <w:bottom w:val="none" w:sz="0" w:space="0" w:color="auto"/>
        <w:right w:val="none" w:sz="0" w:space="0" w:color="auto"/>
      </w:divBdr>
    </w:div>
    <w:div w:id="1726952022">
      <w:bodyDiv w:val="1"/>
      <w:marLeft w:val="0"/>
      <w:marRight w:val="0"/>
      <w:marTop w:val="0"/>
      <w:marBottom w:val="0"/>
      <w:divBdr>
        <w:top w:val="none" w:sz="0" w:space="0" w:color="auto"/>
        <w:left w:val="none" w:sz="0" w:space="0" w:color="auto"/>
        <w:bottom w:val="none" w:sz="0" w:space="0" w:color="auto"/>
        <w:right w:val="none" w:sz="0" w:space="0" w:color="auto"/>
      </w:divBdr>
    </w:div>
    <w:div w:id="1739742114">
      <w:bodyDiv w:val="1"/>
      <w:marLeft w:val="0"/>
      <w:marRight w:val="0"/>
      <w:marTop w:val="0"/>
      <w:marBottom w:val="0"/>
      <w:divBdr>
        <w:top w:val="none" w:sz="0" w:space="0" w:color="auto"/>
        <w:left w:val="none" w:sz="0" w:space="0" w:color="auto"/>
        <w:bottom w:val="none" w:sz="0" w:space="0" w:color="auto"/>
        <w:right w:val="none" w:sz="0" w:space="0" w:color="auto"/>
      </w:divBdr>
    </w:div>
    <w:div w:id="1753313841">
      <w:bodyDiv w:val="1"/>
      <w:marLeft w:val="0"/>
      <w:marRight w:val="0"/>
      <w:marTop w:val="0"/>
      <w:marBottom w:val="0"/>
      <w:divBdr>
        <w:top w:val="none" w:sz="0" w:space="0" w:color="auto"/>
        <w:left w:val="none" w:sz="0" w:space="0" w:color="auto"/>
        <w:bottom w:val="none" w:sz="0" w:space="0" w:color="auto"/>
        <w:right w:val="none" w:sz="0" w:space="0" w:color="auto"/>
      </w:divBdr>
    </w:div>
    <w:div w:id="1932397899">
      <w:bodyDiv w:val="1"/>
      <w:marLeft w:val="0"/>
      <w:marRight w:val="0"/>
      <w:marTop w:val="0"/>
      <w:marBottom w:val="0"/>
      <w:divBdr>
        <w:top w:val="none" w:sz="0" w:space="0" w:color="auto"/>
        <w:left w:val="none" w:sz="0" w:space="0" w:color="auto"/>
        <w:bottom w:val="none" w:sz="0" w:space="0" w:color="auto"/>
        <w:right w:val="none" w:sz="0" w:space="0" w:color="auto"/>
      </w:divBdr>
    </w:div>
    <w:div w:id="1970627282">
      <w:bodyDiv w:val="1"/>
      <w:marLeft w:val="0"/>
      <w:marRight w:val="0"/>
      <w:marTop w:val="0"/>
      <w:marBottom w:val="0"/>
      <w:divBdr>
        <w:top w:val="none" w:sz="0" w:space="0" w:color="auto"/>
        <w:left w:val="none" w:sz="0" w:space="0" w:color="auto"/>
        <w:bottom w:val="none" w:sz="0" w:space="0" w:color="auto"/>
        <w:right w:val="none" w:sz="0" w:space="0" w:color="auto"/>
      </w:divBdr>
    </w:div>
    <w:div w:id="21230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itaszim.net/node/6019" TargetMode="External"/><Relationship Id="rId18" Type="http://schemas.openxmlformats.org/officeDocument/2006/relationships/hyperlink" Target="https://www.veritaszim.net/node/5927" TargetMode="External"/><Relationship Id="rId26" Type="http://schemas.openxmlformats.org/officeDocument/2006/relationships/hyperlink" Target="https://www.veritaszim.net/node/5821" TargetMode="External"/><Relationship Id="rId39" Type="http://schemas.openxmlformats.org/officeDocument/2006/relationships/image" Target="media/image2.png"/><Relationship Id="rId21" Type="http://schemas.openxmlformats.org/officeDocument/2006/relationships/hyperlink" Target="https://www.veritaszim.net/node/5475" TargetMode="External"/><Relationship Id="rId34" Type="http://schemas.openxmlformats.org/officeDocument/2006/relationships/hyperlink" Target="http://www.veritaszim.net/" TargetMode="External"/><Relationship Id="rId42" Type="http://schemas.openxmlformats.org/officeDocument/2006/relationships/image" Target="media/image3.png"/><Relationship Id="rId47" Type="http://schemas.openxmlformats.org/officeDocument/2006/relationships/image" Target="cid:image005.png@01D7AD6D.B08F49A0" TargetMode="External"/><Relationship Id="rId50" Type="http://schemas.openxmlformats.org/officeDocument/2006/relationships/fontTable" Target="fontTable.xml"/><Relationship Id="rId7" Type="http://schemas.openxmlformats.org/officeDocument/2006/relationships/hyperlink" Target="https://www.veritaszim.net/node/6015" TargetMode="External"/><Relationship Id="rId2" Type="http://schemas.openxmlformats.org/officeDocument/2006/relationships/styles" Target="styles.xml"/><Relationship Id="rId16" Type="http://schemas.openxmlformats.org/officeDocument/2006/relationships/hyperlink" Target="https://www.veritaszim.net/node/5623" TargetMode="External"/><Relationship Id="rId29" Type="http://schemas.openxmlformats.org/officeDocument/2006/relationships/hyperlink" Target="https://www.veritaszim.net/node/5475" TargetMode="External"/><Relationship Id="rId11" Type="http://schemas.openxmlformats.org/officeDocument/2006/relationships/hyperlink" Target="https://www.veritaszim.net/node/4954" TargetMode="External"/><Relationship Id="rId24" Type="http://schemas.openxmlformats.org/officeDocument/2006/relationships/hyperlink" Target="https://www.veritaszim.net/node/5475" TargetMode="External"/><Relationship Id="rId32" Type="http://schemas.openxmlformats.org/officeDocument/2006/relationships/hyperlink" Target="https://www.veritaszim.net/node/5475" TargetMode="External"/><Relationship Id="rId37" Type="http://schemas.openxmlformats.org/officeDocument/2006/relationships/image" Target="cid:image001.jpg@01D7AD6D.B08F49A0" TargetMode="External"/><Relationship Id="rId40" Type="http://schemas.openxmlformats.org/officeDocument/2006/relationships/image" Target="cid:image002.png@01D7AD6D.B08F49A0" TargetMode="External"/><Relationship Id="rId45" Type="http://schemas.openxmlformats.org/officeDocument/2006/relationships/image" Target="cid:image004.png@01D7AD6D.B08F49A0" TargetMode="External"/><Relationship Id="rId5" Type="http://schemas.openxmlformats.org/officeDocument/2006/relationships/footnotes" Target="footnotes.xml"/><Relationship Id="rId15" Type="http://schemas.openxmlformats.org/officeDocument/2006/relationships/hyperlink" Target="https://www.veritaszim.net/node/5687" TargetMode="External"/><Relationship Id="rId23" Type="http://schemas.openxmlformats.org/officeDocument/2006/relationships/hyperlink" Target="https://www.veritaszim.net/node/5475" TargetMode="External"/><Relationship Id="rId28" Type="http://schemas.openxmlformats.org/officeDocument/2006/relationships/hyperlink" Target="https://www.veritaszim.net/node/5475" TargetMode="External"/><Relationship Id="rId36" Type="http://schemas.openxmlformats.org/officeDocument/2006/relationships/image" Target="media/image1.jpeg"/><Relationship Id="rId49" Type="http://schemas.openxmlformats.org/officeDocument/2006/relationships/header" Target="header1.xml"/><Relationship Id="rId10" Type="http://schemas.openxmlformats.org/officeDocument/2006/relationships/hyperlink" Target="https://www.veritaszim.net/node/4890" TargetMode="External"/><Relationship Id="rId19" Type="http://schemas.openxmlformats.org/officeDocument/2006/relationships/hyperlink" Target="https://www.veritaszim.net/node/5475" TargetMode="External"/><Relationship Id="rId31" Type="http://schemas.openxmlformats.org/officeDocument/2006/relationships/hyperlink" Target="https://www.veritaszim.net/node/5475" TargetMode="External"/><Relationship Id="rId44"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veritaszim.net/node/6015" TargetMode="External"/><Relationship Id="rId14" Type="http://schemas.openxmlformats.org/officeDocument/2006/relationships/hyperlink" Target="https://www.veritaszim.net/node/5374" TargetMode="External"/><Relationship Id="rId22" Type="http://schemas.openxmlformats.org/officeDocument/2006/relationships/hyperlink" Target="https://www.veritaszim.net/node/4891" TargetMode="External"/><Relationship Id="rId27" Type="http://schemas.openxmlformats.org/officeDocument/2006/relationships/hyperlink" Target="https://www.veritaszim.net/node/5475" TargetMode="External"/><Relationship Id="rId30" Type="http://schemas.openxmlformats.org/officeDocument/2006/relationships/hyperlink" Target="https://www.veritaszim.net/node/5475" TargetMode="External"/><Relationship Id="rId35" Type="http://schemas.openxmlformats.org/officeDocument/2006/relationships/hyperlink" Target="http://veritaszim.net/" TargetMode="External"/><Relationship Id="rId43" Type="http://schemas.openxmlformats.org/officeDocument/2006/relationships/image" Target="cid:image003.png@01D7AD6D.B08F49A0" TargetMode="External"/><Relationship Id="rId48" Type="http://schemas.openxmlformats.org/officeDocument/2006/relationships/hyperlink" Target="http://creativecommons.org/licenses/by-nc-sa/4.0/" TargetMode="External"/><Relationship Id="rId8" Type="http://schemas.openxmlformats.org/officeDocument/2006/relationships/hyperlink" Target="https://www.veritaszim.net/node/531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veritaszim.net/node/6005" TargetMode="External"/><Relationship Id="rId17" Type="http://schemas.openxmlformats.org/officeDocument/2006/relationships/hyperlink" Target="https://www.veritaszim.net/node/5687" TargetMode="External"/><Relationship Id="rId25" Type="http://schemas.openxmlformats.org/officeDocument/2006/relationships/hyperlink" Target="https://www.veritaszim.net/node/5475" TargetMode="External"/><Relationship Id="rId33" Type="http://schemas.openxmlformats.org/officeDocument/2006/relationships/hyperlink" Target="mailto:veritas@mango.zw" TargetMode="External"/><Relationship Id="rId38" Type="http://schemas.openxmlformats.org/officeDocument/2006/relationships/hyperlink" Target="https://twitter.com/veritaszim" TargetMode="External"/><Relationship Id="rId46" Type="http://schemas.openxmlformats.org/officeDocument/2006/relationships/image" Target="media/image5.png"/><Relationship Id="rId20" Type="http://schemas.openxmlformats.org/officeDocument/2006/relationships/hyperlink" Target="https://www.veritaszim.net/node/6015" TargetMode="External"/><Relationship Id="rId41" Type="http://schemas.openxmlformats.org/officeDocument/2006/relationships/hyperlink" Target="https://www.facebook.com/veritaszi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2022-12-06T09:05:00Z</dcterms:created>
  <dcterms:modified xsi:type="dcterms:W3CDTF">2022-12-06T09:05:00Z</dcterms:modified>
</cp:coreProperties>
</file>