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11CA" w14:textId="77777777" w:rsidR="00EE6304" w:rsidRPr="00EE6304" w:rsidRDefault="00EE6304" w:rsidP="00EE6304">
      <w:pPr>
        <w:jc w:val="center"/>
        <w:rPr>
          <w:rFonts w:ascii="Arial" w:eastAsia="Calibri" w:hAnsi="Arial" w:cs="Arial"/>
          <w:b/>
          <w:bCs/>
          <w:sz w:val="56"/>
          <w:szCs w:val="56"/>
          <w:lang w:eastAsia="en-ZW"/>
        </w:rPr>
      </w:pPr>
      <w:r w:rsidRPr="00EE6304">
        <w:rPr>
          <w:rFonts w:ascii="Arial" w:eastAsia="Calibri" w:hAnsi="Arial" w:cs="Arial"/>
          <w:b/>
          <w:bCs/>
          <w:sz w:val="56"/>
          <w:szCs w:val="56"/>
          <w:lang w:eastAsia="en-ZW"/>
        </w:rPr>
        <w:t>BILL WATCH 35/2022</w:t>
      </w:r>
    </w:p>
    <w:p w14:paraId="67F12555" w14:textId="77777777" w:rsidR="00EE6304" w:rsidRPr="00EE6304" w:rsidRDefault="00EE6304" w:rsidP="00EE6304">
      <w:pPr>
        <w:spacing w:after="120"/>
        <w:jc w:val="center"/>
        <w:rPr>
          <w:rFonts w:ascii="Arial" w:eastAsia="Calibri" w:hAnsi="Arial" w:cs="Arial"/>
          <w:b/>
          <w:bCs/>
          <w:sz w:val="28"/>
          <w:szCs w:val="28"/>
          <w:lang w:eastAsia="en-ZW"/>
        </w:rPr>
      </w:pPr>
      <w:r w:rsidRPr="00EE6304">
        <w:rPr>
          <w:rFonts w:ascii="Arial" w:eastAsia="Calibri" w:hAnsi="Arial" w:cs="Arial"/>
          <w:b/>
          <w:bCs/>
          <w:sz w:val="28"/>
          <w:szCs w:val="28"/>
          <w:lang w:eastAsia="en-ZW"/>
        </w:rPr>
        <w:t>[28th July 2022]</w:t>
      </w:r>
    </w:p>
    <w:p w14:paraId="29321B80" w14:textId="77777777" w:rsidR="00EE6304" w:rsidRPr="00EE6304" w:rsidRDefault="00EE6304" w:rsidP="00EE6304">
      <w:pPr>
        <w:jc w:val="center"/>
        <w:rPr>
          <w:rFonts w:ascii="Arial" w:eastAsia="Calibri" w:hAnsi="Arial" w:cs="Arial"/>
          <w:b/>
          <w:bCs/>
          <w:sz w:val="28"/>
          <w:szCs w:val="28"/>
          <w:lang w:val="en-ZW" w:eastAsia="en-US"/>
        </w:rPr>
      </w:pPr>
      <w:r w:rsidRPr="00EE6304">
        <w:rPr>
          <w:rFonts w:ascii="Arial" w:eastAsia="Calibri" w:hAnsi="Arial" w:cs="Arial"/>
          <w:b/>
          <w:bCs/>
          <w:color w:val="CC0000"/>
          <w:sz w:val="28"/>
          <w:szCs w:val="28"/>
          <w:lang w:val="en-ZW" w:eastAsia="en-US"/>
        </w:rPr>
        <w:t>Private Voluntary Organisations Amendment Bill</w:t>
      </w:r>
    </w:p>
    <w:p w14:paraId="0255CD61" w14:textId="77777777" w:rsidR="00EE6304" w:rsidRPr="00EE6304" w:rsidRDefault="00EE6304" w:rsidP="00EE6304">
      <w:pPr>
        <w:spacing w:after="120"/>
        <w:jc w:val="center"/>
        <w:rPr>
          <w:rFonts w:ascii="Arial" w:eastAsia="Calibri" w:hAnsi="Arial" w:cs="Arial"/>
          <w:b/>
          <w:bCs/>
          <w:color w:val="CC0000"/>
          <w:sz w:val="28"/>
          <w:szCs w:val="28"/>
          <w:lang w:val="en-ZW" w:eastAsia="en-US"/>
        </w:rPr>
      </w:pPr>
      <w:r w:rsidRPr="00EE6304">
        <w:rPr>
          <w:rFonts w:ascii="Arial" w:eastAsia="Calibri" w:hAnsi="Arial" w:cs="Arial"/>
          <w:b/>
          <w:bCs/>
          <w:color w:val="CC0000"/>
          <w:sz w:val="28"/>
          <w:szCs w:val="28"/>
          <w:lang w:val="en-ZW" w:eastAsia="en-US"/>
        </w:rPr>
        <w:t>Committee Stage Amendments Fast-tracked</w:t>
      </w:r>
      <w:r w:rsidRPr="00EE6304">
        <w:rPr>
          <w:rFonts w:ascii="Arial" w:eastAsia="Calibri" w:hAnsi="Arial" w:cs="Arial"/>
          <w:b/>
          <w:bCs/>
          <w:color w:val="1F497D"/>
          <w:sz w:val="28"/>
          <w:szCs w:val="28"/>
          <w:lang w:val="en-ZW" w:eastAsia="en-US"/>
        </w:rPr>
        <w:t xml:space="preserve"> </w:t>
      </w:r>
      <w:r w:rsidRPr="00EE6304">
        <w:rPr>
          <w:rFonts w:ascii="Arial" w:eastAsia="Calibri" w:hAnsi="Arial" w:cs="Arial"/>
          <w:b/>
          <w:bCs/>
          <w:color w:val="CC0000"/>
          <w:sz w:val="28"/>
          <w:szCs w:val="28"/>
          <w:lang w:val="en-ZW" w:eastAsia="en-US"/>
        </w:rPr>
        <w:t> </w:t>
      </w:r>
    </w:p>
    <w:p w14:paraId="30B4A77B" w14:textId="77777777" w:rsidR="00EE6304" w:rsidRPr="00EE6304" w:rsidRDefault="00EE6304" w:rsidP="00EE6304">
      <w:pPr>
        <w:spacing w:after="60"/>
        <w:jc w:val="center"/>
        <w:rPr>
          <w:rFonts w:ascii="Arial" w:eastAsia="Calibri" w:hAnsi="Arial" w:cs="Arial"/>
          <w:b/>
          <w:bCs/>
          <w:sz w:val="28"/>
          <w:szCs w:val="28"/>
          <w:u w:val="single"/>
          <w:lang w:val="en-ZW" w:eastAsia="en-US"/>
        </w:rPr>
      </w:pPr>
      <w:r w:rsidRPr="00EE6304">
        <w:rPr>
          <w:rFonts w:ascii="Arial" w:eastAsia="Calibri" w:hAnsi="Arial" w:cs="Arial"/>
          <w:b/>
          <w:bCs/>
          <w:sz w:val="28"/>
          <w:szCs w:val="28"/>
          <w:u w:val="single"/>
          <w:lang w:val="en-ZW" w:eastAsia="en-US"/>
        </w:rPr>
        <w:t>Tuesday’s Proceedings on the PVO Amendment Bill</w:t>
      </w:r>
    </w:p>
    <w:p w14:paraId="1D89D7BB" w14:textId="77777777" w:rsidR="00EE6304" w:rsidRPr="00EE6304" w:rsidRDefault="00EE6304" w:rsidP="00EE6304">
      <w:pPr>
        <w:spacing w:after="60"/>
        <w:jc w:val="both"/>
        <w:rPr>
          <w:rFonts w:ascii="Arial" w:eastAsia="Calibri" w:hAnsi="Arial" w:cs="Arial"/>
          <w:sz w:val="28"/>
          <w:szCs w:val="28"/>
          <w:lang w:val="en-ZW" w:eastAsia="en-US"/>
        </w:rPr>
      </w:pPr>
      <w:r w:rsidRPr="00EE6304">
        <w:rPr>
          <w:rFonts w:ascii="Arial" w:eastAsia="Calibri" w:hAnsi="Arial" w:cs="Arial"/>
          <w:sz w:val="28"/>
          <w:szCs w:val="28"/>
          <w:lang w:val="en-ZW" w:eastAsia="en-US"/>
        </w:rPr>
        <w:t xml:space="preserve">After three one-minute statements on matters of national importance and after several contributions to the carried forward condolence motion for the late Hon Leonard </w:t>
      </w:r>
      <w:proofErr w:type="spellStart"/>
      <w:r w:rsidRPr="00EE6304">
        <w:rPr>
          <w:rFonts w:ascii="Arial" w:eastAsia="Calibri" w:hAnsi="Arial" w:cs="Arial"/>
          <w:sz w:val="28"/>
          <w:szCs w:val="28"/>
          <w:lang w:val="en-ZW" w:eastAsia="en-US"/>
        </w:rPr>
        <w:t>Chikomba</w:t>
      </w:r>
      <w:proofErr w:type="spellEnd"/>
      <w:r w:rsidRPr="00EE6304">
        <w:rPr>
          <w:rFonts w:ascii="Arial" w:eastAsia="Calibri" w:hAnsi="Arial" w:cs="Arial"/>
          <w:sz w:val="28"/>
          <w:szCs w:val="28"/>
          <w:lang w:val="en-ZW" w:eastAsia="en-US"/>
        </w:rPr>
        <w:t xml:space="preserve"> had been made, the Leader of Government Business, Hon </w:t>
      </w:r>
      <w:proofErr w:type="spellStart"/>
      <w:r w:rsidRPr="00EE6304">
        <w:rPr>
          <w:rFonts w:ascii="Arial" w:eastAsia="Calibri" w:hAnsi="Arial" w:cs="Arial"/>
          <w:sz w:val="28"/>
          <w:szCs w:val="28"/>
          <w:lang w:val="en-ZW" w:eastAsia="en-US"/>
        </w:rPr>
        <w:t>Ziyambi</w:t>
      </w:r>
      <w:proofErr w:type="spellEnd"/>
      <w:r w:rsidRPr="00EE6304">
        <w:rPr>
          <w:rFonts w:ascii="Arial" w:eastAsia="Calibri" w:hAnsi="Arial" w:cs="Arial"/>
          <w:sz w:val="28"/>
          <w:szCs w:val="28"/>
          <w:lang w:val="en-ZW" w:eastAsia="en-US"/>
        </w:rPr>
        <w:t xml:space="preserve">, unexpectedly proposed that the Second Reading of the PVO Amendment Bill be taken next, and the House agreed.  [Hon </w:t>
      </w:r>
      <w:proofErr w:type="spellStart"/>
      <w:r w:rsidRPr="00EE6304">
        <w:rPr>
          <w:rFonts w:ascii="Arial" w:eastAsia="Calibri" w:hAnsi="Arial" w:cs="Arial"/>
          <w:sz w:val="28"/>
          <w:szCs w:val="28"/>
          <w:lang w:val="en-ZW" w:eastAsia="en-US"/>
        </w:rPr>
        <w:t>Ziyambi</w:t>
      </w:r>
      <w:proofErr w:type="spellEnd"/>
      <w:r w:rsidRPr="00EE6304">
        <w:rPr>
          <w:rFonts w:ascii="Arial" w:eastAsia="Calibri" w:hAnsi="Arial" w:cs="Arial"/>
          <w:sz w:val="28"/>
          <w:szCs w:val="28"/>
          <w:lang w:val="en-ZW" w:eastAsia="en-US"/>
        </w:rPr>
        <w:t xml:space="preserve"> had presumably had time by then to confirm that most, if not all, Opposition members were not physically present in the House.]  </w:t>
      </w:r>
    </w:p>
    <w:p w14:paraId="4C25D456" w14:textId="77777777" w:rsidR="00EE6304" w:rsidRPr="00EE6304" w:rsidRDefault="00EE6304" w:rsidP="00EE6304">
      <w:pPr>
        <w:jc w:val="both"/>
        <w:rPr>
          <w:rFonts w:ascii="Arial" w:eastAsia="Calibri" w:hAnsi="Arial" w:cs="Arial"/>
          <w:b/>
          <w:bCs/>
          <w:sz w:val="28"/>
          <w:szCs w:val="28"/>
          <w:lang w:eastAsia="en-US"/>
        </w:rPr>
      </w:pPr>
      <w:r w:rsidRPr="00EE6304">
        <w:rPr>
          <w:rFonts w:ascii="Arial" w:eastAsia="Calibri" w:hAnsi="Arial" w:cs="Arial"/>
          <w:b/>
          <w:bCs/>
          <w:sz w:val="28"/>
          <w:szCs w:val="28"/>
          <w:lang w:eastAsia="en-US"/>
        </w:rPr>
        <w:t>Second Reading</w:t>
      </w:r>
    </w:p>
    <w:p w14:paraId="624FB1F2" w14:textId="77777777" w:rsidR="00EE6304" w:rsidRPr="00EE6304" w:rsidRDefault="00EE6304" w:rsidP="00EE6304">
      <w:pPr>
        <w:spacing w:after="120"/>
        <w:jc w:val="both"/>
        <w:rPr>
          <w:rFonts w:ascii="Arial" w:eastAsia="Calibri" w:hAnsi="Arial" w:cs="Arial"/>
          <w:b/>
          <w:bCs/>
          <w:color w:val="CC0000"/>
          <w:sz w:val="28"/>
          <w:szCs w:val="28"/>
          <w:lang w:eastAsia="en-US"/>
        </w:rPr>
      </w:pPr>
      <w:r w:rsidRPr="00EE6304">
        <w:rPr>
          <w:rFonts w:ascii="Arial" w:eastAsia="Calibri" w:hAnsi="Arial" w:cs="Arial"/>
          <w:sz w:val="28"/>
          <w:szCs w:val="28"/>
          <w:lang w:eastAsia="en-US"/>
        </w:rPr>
        <w:t xml:space="preserve">The Minister of </w:t>
      </w:r>
      <w:r w:rsidRPr="00EE6304">
        <w:rPr>
          <w:rFonts w:ascii="Arial" w:eastAsia="Calibri" w:hAnsi="Arial" w:cs="Arial"/>
          <w:sz w:val="28"/>
          <w:szCs w:val="28"/>
          <w:lang w:val="en-US" w:eastAsia="en-US"/>
        </w:rPr>
        <w:t xml:space="preserve">Public Service, </w:t>
      </w:r>
      <w:proofErr w:type="spellStart"/>
      <w:r w:rsidRPr="00EE6304">
        <w:rPr>
          <w:rFonts w:ascii="Arial" w:eastAsia="Calibri" w:hAnsi="Arial" w:cs="Arial"/>
          <w:sz w:val="28"/>
          <w:szCs w:val="28"/>
          <w:lang w:val="en-US" w:eastAsia="en-US"/>
        </w:rPr>
        <w:t>Labour</w:t>
      </w:r>
      <w:proofErr w:type="spellEnd"/>
      <w:r w:rsidRPr="00EE6304">
        <w:rPr>
          <w:rFonts w:ascii="Arial" w:eastAsia="Calibri" w:hAnsi="Arial" w:cs="Arial"/>
          <w:sz w:val="28"/>
          <w:szCs w:val="28"/>
          <w:lang w:val="en-US" w:eastAsia="en-US"/>
        </w:rPr>
        <w:t xml:space="preserve"> and Social Welfare wound up the Second Reading debate on the PVO </w:t>
      </w:r>
      <w:r w:rsidRPr="00EE6304">
        <w:rPr>
          <w:rFonts w:ascii="Arial" w:eastAsia="Calibri" w:hAnsi="Arial" w:cs="Arial"/>
          <w:sz w:val="28"/>
          <w:szCs w:val="28"/>
          <w:lang w:eastAsia="en-US"/>
        </w:rPr>
        <w:t xml:space="preserve">Amendment Bill with a very brief closing speech.  Its brevity was remarkable against the background of Opposition MPs’ previous contributions to the debate in May, which had included well-reasoned speeches from MPs of both MDC-A and CCC persuasions opposing the very contentious Bill.  There was no rebuttal, for instance, of the points carefully made against the Bill.  Instead, there was a breezy and misleading assurance </w:t>
      </w:r>
      <w:r w:rsidRPr="00EE6304">
        <w:rPr>
          <w:rFonts w:ascii="Arial" w:eastAsia="Calibri" w:hAnsi="Arial" w:cs="Arial"/>
          <w:i/>
          <w:iCs/>
          <w:color w:val="1F497D"/>
          <w:sz w:val="28"/>
          <w:szCs w:val="28"/>
          <w:lang w:eastAsia="en-US"/>
        </w:rPr>
        <w:t>“we responded as extensively as the Members had contributed and most of their concerns were taken into consideration with the amendments that were submitted</w:t>
      </w:r>
      <w:r w:rsidRPr="00EE6304">
        <w:rPr>
          <w:rFonts w:ascii="Arial" w:eastAsia="Calibri" w:hAnsi="Arial" w:cs="Arial"/>
          <w:i/>
          <w:iCs/>
          <w:sz w:val="28"/>
          <w:szCs w:val="28"/>
          <w:lang w:eastAsia="en-US"/>
        </w:rPr>
        <w:t xml:space="preserve">”.  </w:t>
      </w:r>
      <w:r w:rsidRPr="00EE6304">
        <w:rPr>
          <w:rFonts w:ascii="Arial" w:eastAsia="Calibri" w:hAnsi="Arial" w:cs="Arial"/>
          <w:sz w:val="28"/>
          <w:szCs w:val="28"/>
          <w:lang w:eastAsia="en-US"/>
        </w:rPr>
        <w:t xml:space="preserve">There was no explanation, either, of the extensive amendments that the Minister has had waiting on the Order Paper since 8th June in anticipation of the Committee Stage – some of which are clearly unconstitutional, as Veritas illustrated in Bill Watch 26/2022 </w:t>
      </w:r>
      <w:r w:rsidRPr="00EE6304">
        <w:rPr>
          <w:rFonts w:ascii="Arial" w:eastAsia="Calibri" w:hAnsi="Arial" w:cs="Arial"/>
          <w:i/>
          <w:iCs/>
          <w:sz w:val="28"/>
          <w:szCs w:val="28"/>
          <w:lang w:val="en-ZW" w:eastAsia="en-US"/>
        </w:rPr>
        <w:t>[</w:t>
      </w:r>
      <w:hyperlink r:id="rId7" w:history="1">
        <w:r w:rsidRPr="00EE6304">
          <w:rPr>
            <w:rFonts w:ascii="Arial" w:eastAsia="Calibri" w:hAnsi="Arial" w:cs="Arial"/>
            <w:i/>
            <w:iCs/>
            <w:color w:val="0000CC"/>
            <w:sz w:val="28"/>
            <w:szCs w:val="28"/>
            <w:u w:val="single"/>
            <w:lang w:val="en-ZW" w:eastAsia="en-US"/>
          </w:rPr>
          <w:t>link</w:t>
        </w:r>
      </w:hyperlink>
      <w:r w:rsidRPr="00EE6304">
        <w:rPr>
          <w:rFonts w:ascii="Arial" w:eastAsia="Calibri" w:hAnsi="Arial" w:cs="Arial"/>
          <w:i/>
          <w:iCs/>
          <w:sz w:val="28"/>
          <w:szCs w:val="28"/>
          <w:lang w:val="en-ZW" w:eastAsia="en-US"/>
        </w:rPr>
        <w:t>].</w:t>
      </w:r>
      <w:r w:rsidRPr="00EE6304">
        <w:rPr>
          <w:rFonts w:ascii="Arial" w:eastAsia="Calibri" w:hAnsi="Arial" w:cs="Arial"/>
          <w:sz w:val="28"/>
          <w:szCs w:val="28"/>
          <w:lang w:val="en-ZW" w:eastAsia="en-US"/>
        </w:rPr>
        <w:t xml:space="preserve">  </w:t>
      </w:r>
    </w:p>
    <w:p w14:paraId="266A6E6D" w14:textId="77777777" w:rsidR="00EE6304" w:rsidRPr="00EE6304" w:rsidRDefault="00EE6304" w:rsidP="00EE6304">
      <w:pPr>
        <w:autoSpaceDE w:val="0"/>
        <w:autoSpaceDN w:val="0"/>
        <w:rPr>
          <w:rFonts w:ascii="Arial" w:eastAsia="Calibri" w:hAnsi="Arial" w:cs="Arial"/>
          <w:sz w:val="28"/>
          <w:szCs w:val="28"/>
          <w:lang w:eastAsia="en-ZW"/>
        </w:rPr>
      </w:pPr>
      <w:r w:rsidRPr="00EE6304">
        <w:rPr>
          <w:rFonts w:ascii="Arial" w:eastAsia="Calibri" w:hAnsi="Arial" w:cs="Arial"/>
          <w:b/>
          <w:bCs/>
          <w:sz w:val="28"/>
          <w:szCs w:val="28"/>
          <w:lang w:eastAsia="en-ZW"/>
        </w:rPr>
        <w:t>Committee Stage</w:t>
      </w:r>
    </w:p>
    <w:p w14:paraId="5C1B1972" w14:textId="77777777" w:rsidR="00EE6304" w:rsidRPr="00EE6304" w:rsidRDefault="00EE6304" w:rsidP="00EE6304">
      <w:pPr>
        <w:autoSpaceDE w:val="0"/>
        <w:autoSpaceDN w:val="0"/>
        <w:spacing w:after="60"/>
        <w:jc w:val="both"/>
        <w:rPr>
          <w:rFonts w:ascii="Arial" w:eastAsia="Calibri" w:hAnsi="Arial" w:cs="Arial"/>
          <w:sz w:val="28"/>
          <w:szCs w:val="28"/>
          <w:lang w:eastAsia="en-ZW"/>
        </w:rPr>
      </w:pPr>
      <w:r w:rsidRPr="00EE6304">
        <w:rPr>
          <w:rFonts w:ascii="Arial" w:eastAsia="Calibri" w:hAnsi="Arial" w:cs="Arial"/>
          <w:sz w:val="28"/>
          <w:szCs w:val="28"/>
          <w:lang w:eastAsia="en-ZW"/>
        </w:rPr>
        <w:t xml:space="preserve">With the leave of the depleted House, the Minister then turned to the Committee Stage and went through the Bill clause by clause, pausing at appropriate intervals to put the amendments in his name that were listed on the Order Paper.  Every amendment and all clauses, including the new amended clauses, were approved entirely without explanation, debate, </w:t>
      </w:r>
      <w:proofErr w:type="gramStart"/>
      <w:r w:rsidRPr="00EE6304">
        <w:rPr>
          <w:rFonts w:ascii="Arial" w:eastAsia="Calibri" w:hAnsi="Arial" w:cs="Arial"/>
          <w:sz w:val="28"/>
          <w:szCs w:val="28"/>
          <w:lang w:eastAsia="en-ZW"/>
        </w:rPr>
        <w:t>discussion</w:t>
      </w:r>
      <w:proofErr w:type="gramEnd"/>
      <w:r w:rsidRPr="00EE6304">
        <w:rPr>
          <w:rFonts w:ascii="Arial" w:eastAsia="Calibri" w:hAnsi="Arial" w:cs="Arial"/>
          <w:sz w:val="28"/>
          <w:szCs w:val="28"/>
          <w:lang w:eastAsia="en-ZW"/>
        </w:rPr>
        <w:t xml:space="preserve"> or questions.  </w:t>
      </w:r>
    </w:p>
    <w:p w14:paraId="16AC200E" w14:textId="77777777" w:rsidR="00EE6304" w:rsidRPr="00EE6304" w:rsidRDefault="00EE6304" w:rsidP="00EE6304">
      <w:pPr>
        <w:autoSpaceDE w:val="0"/>
        <w:autoSpaceDN w:val="0"/>
        <w:spacing w:after="60"/>
        <w:jc w:val="both"/>
        <w:rPr>
          <w:rFonts w:ascii="Arial" w:eastAsia="Calibri" w:hAnsi="Arial" w:cs="Arial"/>
          <w:sz w:val="28"/>
          <w:szCs w:val="28"/>
          <w:lang w:eastAsia="en-ZW"/>
        </w:rPr>
      </w:pPr>
      <w:r w:rsidRPr="00EE6304">
        <w:rPr>
          <w:rFonts w:ascii="Arial" w:eastAsia="Calibri" w:hAnsi="Arial" w:cs="Arial"/>
          <w:sz w:val="28"/>
          <w:szCs w:val="28"/>
          <w:lang w:eastAsia="en-ZW"/>
        </w:rPr>
        <w:t xml:space="preserve">The only interruption came about half-way through when Hon </w:t>
      </w:r>
      <w:proofErr w:type="spellStart"/>
      <w:r w:rsidRPr="00EE6304">
        <w:rPr>
          <w:rFonts w:ascii="Arial" w:eastAsia="Calibri" w:hAnsi="Arial" w:cs="Arial"/>
          <w:sz w:val="28"/>
          <w:szCs w:val="28"/>
          <w:lang w:eastAsia="en-ZW"/>
        </w:rPr>
        <w:t>Mushoriwa</w:t>
      </w:r>
      <w:proofErr w:type="spellEnd"/>
      <w:r w:rsidRPr="00EE6304">
        <w:rPr>
          <w:rFonts w:ascii="Arial" w:eastAsia="Calibri" w:hAnsi="Arial" w:cs="Arial"/>
          <w:sz w:val="28"/>
          <w:szCs w:val="28"/>
          <w:lang w:eastAsia="en-ZW"/>
        </w:rPr>
        <w:t xml:space="preserve"> [CCC] made an unsuccessful attempt to participate in the proceedings virtually </w:t>
      </w:r>
      <w:proofErr w:type="gramStart"/>
      <w:r w:rsidRPr="00EE6304">
        <w:rPr>
          <w:rFonts w:ascii="Arial" w:eastAsia="Calibri" w:hAnsi="Arial" w:cs="Arial"/>
          <w:sz w:val="28"/>
          <w:szCs w:val="28"/>
          <w:lang w:eastAsia="en-ZW"/>
        </w:rPr>
        <w:t>in an attempt to</w:t>
      </w:r>
      <w:proofErr w:type="gramEnd"/>
      <w:r w:rsidRPr="00EE6304">
        <w:rPr>
          <w:rFonts w:ascii="Arial" w:eastAsia="Calibri" w:hAnsi="Arial" w:cs="Arial"/>
          <w:sz w:val="28"/>
          <w:szCs w:val="28"/>
          <w:lang w:eastAsia="en-ZW"/>
        </w:rPr>
        <w:t xml:space="preserve"> find out what was going on in the chamber.  </w:t>
      </w:r>
    </w:p>
    <w:p w14:paraId="6456734E" w14:textId="77777777" w:rsidR="00EE6304" w:rsidRPr="00EE6304" w:rsidRDefault="00EE6304" w:rsidP="00EE6304">
      <w:pPr>
        <w:autoSpaceDE w:val="0"/>
        <w:autoSpaceDN w:val="0"/>
        <w:spacing w:after="60"/>
        <w:jc w:val="both"/>
        <w:rPr>
          <w:rFonts w:ascii="Arial" w:eastAsia="Calibri" w:hAnsi="Arial" w:cs="Arial"/>
          <w:sz w:val="28"/>
          <w:szCs w:val="28"/>
          <w:lang w:eastAsia="en-ZW"/>
        </w:rPr>
      </w:pPr>
      <w:r w:rsidRPr="00EE6304">
        <w:rPr>
          <w:rFonts w:ascii="Arial" w:eastAsia="Calibri" w:hAnsi="Arial" w:cs="Arial"/>
          <w:color w:val="000000"/>
          <w:sz w:val="28"/>
          <w:szCs w:val="28"/>
          <w:lang w:eastAsia="en-ZW"/>
        </w:rPr>
        <w:t>The attem</w:t>
      </w:r>
      <w:r w:rsidRPr="00EE6304">
        <w:rPr>
          <w:rFonts w:ascii="Arial" w:eastAsia="Calibri" w:hAnsi="Arial" w:cs="Arial"/>
          <w:sz w:val="28"/>
          <w:szCs w:val="28"/>
          <w:lang w:eastAsia="en-ZW"/>
        </w:rPr>
        <w:t xml:space="preserve">pted </w:t>
      </w:r>
      <w:r w:rsidRPr="00EE6304">
        <w:rPr>
          <w:rFonts w:ascii="Arial" w:eastAsia="Calibri" w:hAnsi="Arial" w:cs="Arial"/>
          <w:color w:val="000000"/>
          <w:sz w:val="28"/>
          <w:szCs w:val="28"/>
          <w:lang w:eastAsia="en-ZW"/>
        </w:rPr>
        <w:t xml:space="preserve">participation by Hon </w:t>
      </w:r>
      <w:proofErr w:type="spellStart"/>
      <w:r w:rsidRPr="00EE6304">
        <w:rPr>
          <w:rFonts w:ascii="Arial" w:eastAsia="Calibri" w:hAnsi="Arial" w:cs="Arial"/>
          <w:color w:val="000000"/>
          <w:sz w:val="28"/>
          <w:szCs w:val="28"/>
          <w:lang w:eastAsia="en-ZW"/>
        </w:rPr>
        <w:t>Mushoriwa</w:t>
      </w:r>
      <w:proofErr w:type="spellEnd"/>
      <w:r w:rsidRPr="00EE6304">
        <w:rPr>
          <w:rFonts w:ascii="Arial" w:eastAsia="Calibri" w:hAnsi="Arial" w:cs="Arial"/>
          <w:color w:val="000000"/>
          <w:sz w:val="28"/>
          <w:szCs w:val="28"/>
          <w:lang w:eastAsia="en-ZW"/>
        </w:rPr>
        <w:t xml:space="preserve"> is recorded as follows in Hansard </w:t>
      </w:r>
      <w:r w:rsidRPr="00EE6304">
        <w:rPr>
          <w:rFonts w:ascii="Arial" w:eastAsia="Calibri" w:hAnsi="Arial" w:cs="Arial"/>
          <w:sz w:val="28"/>
          <w:szCs w:val="28"/>
          <w:lang w:eastAsia="en-ZW"/>
        </w:rPr>
        <w:t>[</w:t>
      </w:r>
      <w:r w:rsidRPr="00EE6304">
        <w:rPr>
          <w:rFonts w:ascii="Arial" w:eastAsia="Calibri" w:hAnsi="Arial" w:cs="Arial"/>
          <w:i/>
          <w:iCs/>
          <w:sz w:val="28"/>
          <w:szCs w:val="28"/>
          <w:lang w:eastAsia="en-ZW"/>
        </w:rPr>
        <w:t>note that the “(v)” – for “virtual” – symbol before his name indicates that he was not physically present</w:t>
      </w:r>
      <w:r w:rsidRPr="00EE6304">
        <w:rPr>
          <w:rFonts w:ascii="Arial" w:eastAsia="Calibri" w:hAnsi="Arial" w:cs="Arial"/>
          <w:sz w:val="28"/>
          <w:szCs w:val="28"/>
          <w:lang w:eastAsia="en-ZW"/>
        </w:rPr>
        <w:t xml:space="preserve">]: </w:t>
      </w:r>
    </w:p>
    <w:p w14:paraId="63925658" w14:textId="77777777" w:rsidR="00EE6304" w:rsidRPr="00EE6304" w:rsidRDefault="00EE6304" w:rsidP="00EE6304">
      <w:pPr>
        <w:autoSpaceDE w:val="0"/>
        <w:autoSpaceDN w:val="0"/>
        <w:spacing w:after="120"/>
        <w:ind w:left="397" w:right="397"/>
        <w:jc w:val="both"/>
        <w:rPr>
          <w:rFonts w:ascii="Arial" w:eastAsia="Calibri" w:hAnsi="Arial" w:cs="Arial"/>
          <w:i/>
          <w:iCs/>
          <w:sz w:val="28"/>
          <w:szCs w:val="28"/>
          <w:lang w:eastAsia="en-ZW"/>
        </w:rPr>
      </w:pPr>
      <w:r w:rsidRPr="00EE6304">
        <w:rPr>
          <w:rFonts w:ascii="Arial" w:eastAsia="Calibri" w:hAnsi="Arial" w:cs="Arial"/>
          <w:i/>
          <w:iCs/>
          <w:sz w:val="28"/>
          <w:szCs w:val="28"/>
          <w:lang w:eastAsia="en-ZW"/>
        </w:rPr>
        <w:lastRenderedPageBreak/>
        <w:t xml:space="preserve">“(v) </w:t>
      </w:r>
      <w:r w:rsidRPr="00EE6304">
        <w:rPr>
          <w:rFonts w:ascii="Arial" w:eastAsia="Calibri" w:hAnsi="Arial" w:cs="Arial"/>
          <w:b/>
          <w:bCs/>
          <w:i/>
          <w:iCs/>
          <w:sz w:val="28"/>
          <w:szCs w:val="28"/>
          <w:lang w:eastAsia="en-ZW"/>
        </w:rPr>
        <w:t>HON. MUSHORIWA:  </w:t>
      </w:r>
      <w:r w:rsidRPr="00EE6304">
        <w:rPr>
          <w:rFonts w:ascii="Arial" w:eastAsia="Calibri" w:hAnsi="Arial" w:cs="Arial"/>
          <w:i/>
          <w:iCs/>
          <w:sz w:val="28"/>
          <w:szCs w:val="28"/>
          <w:lang w:eastAsia="en-ZW"/>
        </w:rPr>
        <w:t xml:space="preserve">Excuse me, Mr. Chairman, we have a technical problem. Which Bill are we debating? I am experiencing some technical glitches. </w:t>
      </w:r>
    </w:p>
    <w:p w14:paraId="0007541A" w14:textId="77777777" w:rsidR="00EE6304" w:rsidRPr="00EE6304" w:rsidRDefault="00EE6304" w:rsidP="00EE6304">
      <w:pPr>
        <w:autoSpaceDE w:val="0"/>
        <w:autoSpaceDN w:val="0"/>
        <w:spacing w:after="120"/>
        <w:ind w:left="397" w:right="397"/>
        <w:jc w:val="both"/>
        <w:rPr>
          <w:rFonts w:ascii="Arial" w:eastAsia="Calibri" w:hAnsi="Arial" w:cs="Arial"/>
          <w:sz w:val="28"/>
          <w:szCs w:val="28"/>
          <w:highlight w:val="yellow"/>
          <w:lang w:eastAsia="en-ZW"/>
        </w:rPr>
      </w:pPr>
      <w:r w:rsidRPr="00EE6304">
        <w:rPr>
          <w:rFonts w:ascii="Arial" w:eastAsia="Calibri" w:hAnsi="Arial" w:cs="Arial"/>
          <w:b/>
          <w:bCs/>
          <w:i/>
          <w:iCs/>
          <w:sz w:val="28"/>
          <w:szCs w:val="28"/>
          <w:lang w:eastAsia="en-ZW"/>
        </w:rPr>
        <w:t>THE HON. CHAIRPERSON:</w:t>
      </w:r>
      <w:r w:rsidRPr="00EE6304">
        <w:rPr>
          <w:rFonts w:ascii="Arial" w:eastAsia="Calibri" w:hAnsi="Arial" w:cs="Arial"/>
          <w:i/>
          <w:iCs/>
          <w:sz w:val="28"/>
          <w:szCs w:val="28"/>
          <w:lang w:eastAsia="en-ZW"/>
        </w:rPr>
        <w:t xml:space="preserve">  It is the Private Voluntary Organisations Amendment Bill… - [HON. ZIYAMBI: </w:t>
      </w:r>
      <w:proofErr w:type="spellStart"/>
      <w:r w:rsidRPr="00EE6304">
        <w:rPr>
          <w:rFonts w:ascii="Arial" w:eastAsia="Calibri" w:hAnsi="Arial" w:cs="Arial"/>
          <w:i/>
          <w:iCs/>
          <w:sz w:val="28"/>
          <w:szCs w:val="28"/>
          <w:lang w:eastAsia="en-ZW"/>
        </w:rPr>
        <w:t>Muudzei</w:t>
      </w:r>
      <w:proofErr w:type="spellEnd"/>
      <w:r w:rsidRPr="00EE6304">
        <w:rPr>
          <w:rFonts w:ascii="Arial" w:eastAsia="Calibri" w:hAnsi="Arial" w:cs="Arial"/>
          <w:i/>
          <w:iCs/>
          <w:sz w:val="28"/>
          <w:szCs w:val="28"/>
          <w:lang w:eastAsia="en-ZW"/>
        </w:rPr>
        <w:t xml:space="preserve"> </w:t>
      </w:r>
      <w:proofErr w:type="spellStart"/>
      <w:r w:rsidRPr="00EE6304">
        <w:rPr>
          <w:rFonts w:ascii="Arial" w:eastAsia="Calibri" w:hAnsi="Arial" w:cs="Arial"/>
          <w:i/>
          <w:iCs/>
          <w:sz w:val="28"/>
          <w:szCs w:val="28"/>
          <w:lang w:eastAsia="en-ZW"/>
        </w:rPr>
        <w:t>awuye</w:t>
      </w:r>
      <w:proofErr w:type="spellEnd"/>
      <w:r w:rsidRPr="00EE6304">
        <w:rPr>
          <w:rFonts w:ascii="Arial" w:eastAsia="Calibri" w:hAnsi="Arial" w:cs="Arial"/>
          <w:i/>
          <w:iCs/>
          <w:sz w:val="28"/>
          <w:szCs w:val="28"/>
          <w:lang w:eastAsia="en-ZW"/>
        </w:rPr>
        <w:t xml:space="preserve"> </w:t>
      </w:r>
      <w:proofErr w:type="spellStart"/>
      <w:r w:rsidRPr="00EE6304">
        <w:rPr>
          <w:rFonts w:ascii="Arial" w:eastAsia="Calibri" w:hAnsi="Arial" w:cs="Arial"/>
          <w:i/>
          <w:iCs/>
          <w:sz w:val="28"/>
          <w:szCs w:val="28"/>
          <w:lang w:eastAsia="en-ZW"/>
        </w:rPr>
        <w:t>kuHouse</w:t>
      </w:r>
      <w:proofErr w:type="spellEnd"/>
      <w:r w:rsidRPr="00EE6304">
        <w:rPr>
          <w:rFonts w:ascii="Arial" w:eastAsia="Calibri" w:hAnsi="Arial" w:cs="Arial"/>
          <w:i/>
          <w:iCs/>
          <w:sz w:val="28"/>
          <w:szCs w:val="28"/>
          <w:lang w:eastAsia="en-ZW"/>
        </w:rPr>
        <w:t xml:space="preserve">.] - Can you come the House please Hon. Member? – [(v)HON. MUSHORIWA: Mr. Chairman on a point of order, I am still having an outstanding …].”  </w:t>
      </w:r>
    </w:p>
    <w:p w14:paraId="34320CAA" w14:textId="77777777" w:rsidR="00EE6304" w:rsidRPr="00EE6304" w:rsidRDefault="00EE6304" w:rsidP="00EE6304">
      <w:pPr>
        <w:spacing w:after="60"/>
        <w:jc w:val="both"/>
        <w:rPr>
          <w:rFonts w:ascii="Arial" w:eastAsia="Calibri" w:hAnsi="Arial" w:cs="Arial"/>
          <w:sz w:val="28"/>
          <w:szCs w:val="28"/>
          <w:lang w:eastAsia="en-US"/>
        </w:rPr>
      </w:pPr>
      <w:r w:rsidRPr="00EE6304">
        <w:rPr>
          <w:rFonts w:ascii="Arial" w:eastAsia="Calibri" w:hAnsi="Arial" w:cs="Arial"/>
          <w:sz w:val="28"/>
          <w:szCs w:val="28"/>
          <w:lang w:eastAsia="en-US"/>
        </w:rPr>
        <w:t xml:space="preserve">Those were the last words heard from Hon </w:t>
      </w:r>
      <w:proofErr w:type="spellStart"/>
      <w:r w:rsidRPr="00EE6304">
        <w:rPr>
          <w:rFonts w:ascii="Arial" w:eastAsia="Calibri" w:hAnsi="Arial" w:cs="Arial"/>
          <w:sz w:val="28"/>
          <w:szCs w:val="28"/>
          <w:lang w:eastAsia="en-US"/>
        </w:rPr>
        <w:t>Mushoriwa</w:t>
      </w:r>
      <w:proofErr w:type="spellEnd"/>
      <w:r w:rsidRPr="00EE6304">
        <w:rPr>
          <w:rFonts w:ascii="Arial" w:eastAsia="Calibri" w:hAnsi="Arial" w:cs="Arial"/>
          <w:sz w:val="28"/>
          <w:szCs w:val="28"/>
          <w:lang w:eastAsia="en-US"/>
        </w:rPr>
        <w:t>, until he raised the apparent technical glitch [lack of connectivity on the virtual platform] in the House as a point of order on the following day.</w:t>
      </w:r>
    </w:p>
    <w:p w14:paraId="7F1C9778" w14:textId="77777777" w:rsidR="00EE6304" w:rsidRPr="00EE6304" w:rsidRDefault="00EE6304" w:rsidP="00EE6304">
      <w:pPr>
        <w:spacing w:after="120"/>
        <w:jc w:val="both"/>
        <w:rPr>
          <w:rFonts w:ascii="Arial" w:eastAsia="Calibri" w:hAnsi="Arial" w:cs="Arial"/>
          <w:i/>
          <w:iCs/>
          <w:color w:val="1F497D"/>
          <w:sz w:val="28"/>
          <w:szCs w:val="28"/>
          <w:lang w:eastAsia="en-US"/>
        </w:rPr>
      </w:pPr>
      <w:r w:rsidRPr="00EE6304">
        <w:rPr>
          <w:rFonts w:ascii="Arial" w:eastAsia="Calibri" w:hAnsi="Arial" w:cs="Arial"/>
          <w:i/>
          <w:iCs/>
          <w:color w:val="1F497D"/>
          <w:sz w:val="28"/>
          <w:szCs w:val="28"/>
          <w:lang w:eastAsia="en-US"/>
        </w:rPr>
        <w:t>Note: It seems that other MPs connected virtually were cut off or had “technical glitches” before they even started their interventions.</w:t>
      </w:r>
    </w:p>
    <w:p w14:paraId="06EBC98A" w14:textId="77777777" w:rsidR="00EE6304" w:rsidRPr="00EE6304" w:rsidRDefault="00EE6304" w:rsidP="00EE6304">
      <w:pPr>
        <w:spacing w:after="60"/>
        <w:jc w:val="center"/>
        <w:rPr>
          <w:rFonts w:ascii="Arial" w:eastAsia="Calibri" w:hAnsi="Arial" w:cs="Arial"/>
          <w:sz w:val="28"/>
          <w:szCs w:val="28"/>
          <w:lang w:eastAsia="en-US"/>
        </w:rPr>
      </w:pPr>
      <w:r w:rsidRPr="00EE6304">
        <w:rPr>
          <w:rFonts w:ascii="Arial" w:eastAsia="Calibri" w:hAnsi="Arial" w:cs="Arial"/>
          <w:b/>
          <w:bCs/>
          <w:sz w:val="28"/>
          <w:szCs w:val="28"/>
          <w:u w:val="single"/>
          <w:lang w:eastAsia="en-US"/>
        </w:rPr>
        <w:t>Wednesday’s Point of Order</w:t>
      </w:r>
    </w:p>
    <w:p w14:paraId="1E9F58D3" w14:textId="77777777" w:rsidR="00EE6304" w:rsidRPr="00EE6304" w:rsidRDefault="00EE6304" w:rsidP="00EE6304">
      <w:pPr>
        <w:spacing w:after="60"/>
        <w:jc w:val="both"/>
        <w:rPr>
          <w:rFonts w:ascii="Arial" w:eastAsia="Calibri" w:hAnsi="Arial" w:cs="Arial"/>
          <w:sz w:val="28"/>
          <w:szCs w:val="28"/>
          <w:lang w:eastAsia="en-US"/>
        </w:rPr>
      </w:pPr>
      <w:r w:rsidRPr="00EE6304">
        <w:rPr>
          <w:rFonts w:ascii="Arial" w:eastAsia="Calibri" w:hAnsi="Arial" w:cs="Arial"/>
          <w:sz w:val="28"/>
          <w:szCs w:val="28"/>
          <w:lang w:eastAsia="en-US"/>
        </w:rPr>
        <w:t xml:space="preserve">The Speaker was in the chair from the start of proceedings.  Hon </w:t>
      </w:r>
      <w:proofErr w:type="spellStart"/>
      <w:r w:rsidRPr="00EE6304">
        <w:rPr>
          <w:rFonts w:ascii="Arial" w:eastAsia="Calibri" w:hAnsi="Arial" w:cs="Arial"/>
          <w:sz w:val="28"/>
          <w:szCs w:val="28"/>
          <w:lang w:eastAsia="en-US"/>
        </w:rPr>
        <w:t>Mushoriwa</w:t>
      </w:r>
      <w:proofErr w:type="spellEnd"/>
      <w:r w:rsidRPr="00EE6304">
        <w:rPr>
          <w:rFonts w:ascii="Arial" w:eastAsia="Calibri" w:hAnsi="Arial" w:cs="Arial"/>
          <w:sz w:val="28"/>
          <w:szCs w:val="28"/>
          <w:lang w:eastAsia="en-US"/>
        </w:rPr>
        <w:t>, physically present this time, raised a point of order regarding what happened in the Committee Stage of the Bill the previous day:</w:t>
      </w:r>
    </w:p>
    <w:p w14:paraId="621F5823" w14:textId="77777777" w:rsidR="00EE6304" w:rsidRPr="00EE6304" w:rsidRDefault="00EE6304" w:rsidP="00EE6304">
      <w:pPr>
        <w:autoSpaceDE w:val="0"/>
        <w:autoSpaceDN w:val="0"/>
        <w:spacing w:after="120"/>
        <w:ind w:left="397" w:right="397"/>
        <w:jc w:val="both"/>
        <w:rPr>
          <w:rFonts w:ascii="Arial" w:eastAsia="Calibri" w:hAnsi="Arial" w:cs="Arial"/>
          <w:i/>
          <w:iCs/>
          <w:sz w:val="28"/>
          <w:szCs w:val="28"/>
          <w:lang w:eastAsia="en-ZW"/>
        </w:rPr>
      </w:pPr>
      <w:r w:rsidRPr="00EE6304">
        <w:rPr>
          <w:rFonts w:ascii="Arial" w:eastAsia="Calibri" w:hAnsi="Arial" w:cs="Arial"/>
          <w:i/>
          <w:iCs/>
          <w:color w:val="1F497D"/>
          <w:sz w:val="28"/>
          <w:szCs w:val="28"/>
          <w:lang w:eastAsia="en-ZW"/>
        </w:rPr>
        <w:t>“</w:t>
      </w:r>
      <w:proofErr w:type="gramStart"/>
      <w:r w:rsidRPr="00EE6304">
        <w:rPr>
          <w:rFonts w:ascii="Arial" w:eastAsia="Calibri" w:hAnsi="Arial" w:cs="Arial"/>
          <w:i/>
          <w:iCs/>
          <w:sz w:val="28"/>
          <w:szCs w:val="28"/>
          <w:lang w:eastAsia="en-ZW"/>
        </w:rPr>
        <w:t>During  debate</w:t>
      </w:r>
      <w:proofErr w:type="gramEnd"/>
      <w:r w:rsidRPr="00EE6304">
        <w:rPr>
          <w:rFonts w:ascii="Arial" w:eastAsia="Calibri" w:hAnsi="Arial" w:cs="Arial"/>
          <w:i/>
          <w:iCs/>
          <w:sz w:val="28"/>
          <w:szCs w:val="28"/>
          <w:lang w:eastAsia="en-ZW"/>
        </w:rPr>
        <w:t xml:space="preserve"> on the PVOs Bill, during the Committee Stage, Hon. Members who were on virtual wanted to contribute to the debate and the Chairperson of the Committee under the instruction of the Leader of the House made it impossible for anybody who was on virtual to debate. We tried to raise our hands on several occasions; it is on record in the Hansard    Mr. Speaker Sir, what I am saying is evidenced in the Hansard </w:t>
      </w:r>
      <w:proofErr w:type="gramStart"/>
      <w:r w:rsidRPr="00EE6304">
        <w:rPr>
          <w:rFonts w:ascii="Arial" w:eastAsia="Calibri" w:hAnsi="Arial" w:cs="Arial"/>
          <w:i/>
          <w:iCs/>
          <w:sz w:val="28"/>
          <w:szCs w:val="28"/>
          <w:lang w:eastAsia="en-ZW"/>
        </w:rPr>
        <w:t>and also</w:t>
      </w:r>
      <w:proofErr w:type="gramEnd"/>
      <w:r w:rsidRPr="00EE6304">
        <w:rPr>
          <w:rFonts w:ascii="Arial" w:eastAsia="Calibri" w:hAnsi="Arial" w:cs="Arial"/>
          <w:i/>
          <w:iCs/>
          <w:sz w:val="28"/>
          <w:szCs w:val="28"/>
          <w:lang w:eastAsia="en-ZW"/>
        </w:rPr>
        <w:t xml:space="preserve"> the video recording of Parliamentary business. It is </w:t>
      </w:r>
      <w:proofErr w:type="gramStart"/>
      <w:r w:rsidRPr="00EE6304">
        <w:rPr>
          <w:rFonts w:ascii="Arial" w:eastAsia="Calibri" w:hAnsi="Arial" w:cs="Arial"/>
          <w:i/>
          <w:iCs/>
          <w:sz w:val="28"/>
          <w:szCs w:val="28"/>
          <w:lang w:eastAsia="en-ZW"/>
        </w:rPr>
        <w:t>actually there</w:t>
      </w:r>
      <w:proofErr w:type="gramEnd"/>
      <w:r w:rsidRPr="00EE6304">
        <w:rPr>
          <w:rFonts w:ascii="Arial" w:eastAsia="Calibri" w:hAnsi="Arial" w:cs="Arial"/>
          <w:i/>
          <w:iCs/>
          <w:sz w:val="28"/>
          <w:szCs w:val="28"/>
          <w:lang w:eastAsia="en-ZW"/>
        </w:rPr>
        <w:t xml:space="preserve"> where the Leader of the House including the Chairperson of the Committee was denying me and other Members a chance to speak. The PVOs Amendment Bill had </w:t>
      </w:r>
      <w:proofErr w:type="gramStart"/>
      <w:r w:rsidRPr="00EE6304">
        <w:rPr>
          <w:rFonts w:ascii="Arial" w:eastAsia="Calibri" w:hAnsi="Arial" w:cs="Arial"/>
          <w:i/>
          <w:iCs/>
          <w:sz w:val="28"/>
          <w:szCs w:val="28"/>
          <w:lang w:eastAsia="en-ZW"/>
        </w:rPr>
        <w:t>a number of</w:t>
      </w:r>
      <w:proofErr w:type="gramEnd"/>
      <w:r w:rsidRPr="00EE6304">
        <w:rPr>
          <w:rFonts w:ascii="Arial" w:eastAsia="Calibri" w:hAnsi="Arial" w:cs="Arial"/>
          <w:i/>
          <w:iCs/>
          <w:sz w:val="28"/>
          <w:szCs w:val="28"/>
          <w:lang w:eastAsia="en-ZW"/>
        </w:rPr>
        <w:t xml:space="preserve"> amendments and there was a heated debate during the Second Reading.  For the Hon. Chair of the Committee to deny me the right to contribute and then quickly sail through that Bill without any debate, I think it is a clear violation of my right as a Member of Parliament </w:t>
      </w:r>
      <w:proofErr w:type="gramStart"/>
      <w:r w:rsidRPr="00EE6304">
        <w:rPr>
          <w:rFonts w:ascii="Arial" w:eastAsia="Calibri" w:hAnsi="Arial" w:cs="Arial"/>
          <w:i/>
          <w:iCs/>
          <w:sz w:val="28"/>
          <w:szCs w:val="28"/>
          <w:lang w:eastAsia="en-ZW"/>
        </w:rPr>
        <w:t>and also</w:t>
      </w:r>
      <w:proofErr w:type="gramEnd"/>
      <w:r w:rsidRPr="00EE6304">
        <w:rPr>
          <w:rFonts w:ascii="Arial" w:eastAsia="Calibri" w:hAnsi="Arial" w:cs="Arial"/>
          <w:i/>
          <w:iCs/>
          <w:sz w:val="28"/>
          <w:szCs w:val="28"/>
          <w:lang w:eastAsia="en-ZW"/>
        </w:rPr>
        <w:t xml:space="preserve"> the democratic process of this country.</w:t>
      </w:r>
      <w:r w:rsidRPr="00EE6304">
        <w:rPr>
          <w:rFonts w:ascii="Arial" w:eastAsia="Calibri" w:hAnsi="Arial" w:cs="Arial"/>
          <w:i/>
          <w:iCs/>
          <w:color w:val="1F497D"/>
          <w:sz w:val="28"/>
          <w:szCs w:val="28"/>
          <w:lang w:eastAsia="en-ZW"/>
        </w:rPr>
        <w:t>”</w:t>
      </w:r>
      <w:r w:rsidRPr="00EE6304">
        <w:rPr>
          <w:rFonts w:ascii="Arial" w:eastAsia="Calibri" w:hAnsi="Arial" w:cs="Arial"/>
          <w:i/>
          <w:iCs/>
          <w:sz w:val="28"/>
          <w:szCs w:val="28"/>
          <w:lang w:eastAsia="en-ZW"/>
        </w:rPr>
        <w:t>   </w:t>
      </w:r>
    </w:p>
    <w:p w14:paraId="67852D79" w14:textId="77777777" w:rsidR="00EE6304" w:rsidRPr="00EE6304" w:rsidRDefault="00EE6304" w:rsidP="00EE6304">
      <w:pPr>
        <w:spacing w:after="60"/>
        <w:jc w:val="both"/>
        <w:rPr>
          <w:rFonts w:ascii="Arial" w:eastAsia="Calibri" w:hAnsi="Arial" w:cs="Arial"/>
          <w:color w:val="1F497D"/>
          <w:sz w:val="28"/>
          <w:szCs w:val="28"/>
          <w:lang w:eastAsia="en-US"/>
        </w:rPr>
      </w:pPr>
      <w:r w:rsidRPr="00EE6304">
        <w:rPr>
          <w:rFonts w:ascii="Arial" w:eastAsia="Calibri" w:hAnsi="Arial" w:cs="Arial"/>
          <w:sz w:val="28"/>
          <w:szCs w:val="28"/>
          <w:lang w:eastAsia="en-US"/>
        </w:rPr>
        <w:t xml:space="preserve">The Speaker said he would check with the </w:t>
      </w:r>
      <w:r w:rsidRPr="00EE6304">
        <w:rPr>
          <w:rFonts w:ascii="Arial" w:eastAsia="Calibri" w:hAnsi="Arial" w:cs="Arial"/>
          <w:i/>
          <w:iCs/>
          <w:sz w:val="28"/>
          <w:szCs w:val="28"/>
          <w:lang w:eastAsia="en-US"/>
        </w:rPr>
        <w:t xml:space="preserve">Hansard </w:t>
      </w:r>
      <w:r w:rsidRPr="00EE6304">
        <w:rPr>
          <w:rFonts w:ascii="Arial" w:eastAsia="Calibri" w:hAnsi="Arial" w:cs="Arial"/>
          <w:sz w:val="28"/>
          <w:szCs w:val="28"/>
          <w:lang w:eastAsia="en-US"/>
        </w:rPr>
        <w:t xml:space="preserve">and also the Presiding </w:t>
      </w:r>
      <w:proofErr w:type="gramStart"/>
      <w:r w:rsidRPr="00EE6304">
        <w:rPr>
          <w:rFonts w:ascii="Arial" w:eastAsia="Calibri" w:hAnsi="Arial" w:cs="Arial"/>
          <w:sz w:val="28"/>
          <w:szCs w:val="28"/>
          <w:lang w:eastAsia="en-US"/>
        </w:rPr>
        <w:t>Officer, and</w:t>
      </w:r>
      <w:proofErr w:type="gramEnd"/>
      <w:r w:rsidRPr="00EE6304">
        <w:rPr>
          <w:rFonts w:ascii="Arial" w:eastAsia="Calibri" w:hAnsi="Arial" w:cs="Arial"/>
          <w:sz w:val="28"/>
          <w:szCs w:val="28"/>
          <w:lang w:eastAsia="en-US"/>
        </w:rPr>
        <w:t xml:space="preserve"> give a ruling thereafter.  </w:t>
      </w:r>
    </w:p>
    <w:p w14:paraId="7B2E7756" w14:textId="77777777" w:rsidR="00EE6304" w:rsidRPr="00EE6304" w:rsidRDefault="00EE6304" w:rsidP="00EE6304">
      <w:pPr>
        <w:spacing w:after="120"/>
        <w:jc w:val="both"/>
        <w:rPr>
          <w:rFonts w:ascii="Arial" w:eastAsia="Calibri" w:hAnsi="Arial" w:cs="Arial"/>
          <w:sz w:val="28"/>
          <w:szCs w:val="28"/>
          <w:lang w:eastAsia="en-US"/>
        </w:rPr>
      </w:pPr>
      <w:r w:rsidRPr="00EE6304">
        <w:rPr>
          <w:rFonts w:ascii="Arial" w:eastAsia="Calibri" w:hAnsi="Arial" w:cs="Arial"/>
          <w:sz w:val="28"/>
          <w:szCs w:val="28"/>
          <w:lang w:eastAsia="en-US"/>
        </w:rPr>
        <w:t xml:space="preserve">Hon </w:t>
      </w:r>
      <w:proofErr w:type="spellStart"/>
      <w:r w:rsidRPr="00EE6304">
        <w:rPr>
          <w:rFonts w:ascii="Arial" w:eastAsia="Calibri" w:hAnsi="Arial" w:cs="Arial"/>
          <w:sz w:val="28"/>
          <w:szCs w:val="28"/>
          <w:lang w:eastAsia="en-US"/>
        </w:rPr>
        <w:t>Gonese</w:t>
      </w:r>
      <w:proofErr w:type="spellEnd"/>
      <w:r w:rsidRPr="00EE6304">
        <w:rPr>
          <w:rFonts w:ascii="Arial" w:eastAsia="Calibri" w:hAnsi="Arial" w:cs="Arial"/>
          <w:sz w:val="28"/>
          <w:szCs w:val="28"/>
          <w:lang w:eastAsia="en-US"/>
        </w:rPr>
        <w:t xml:space="preserve"> was then recognised by the Speaker and made the additional point:  over and above the Standing Orders there was a generally accepted convention and rule of practice – both in this Parliament and other Parliaments – that two stages of so obviously a contentious Bill should not be dealt with on the same day, lest MPs be taken by surprise.  MPs had certainly been taken by surprise in this case.  The Committee Stage should not, therefore, have been allowed to proceed </w:t>
      </w:r>
    </w:p>
    <w:p w14:paraId="40A50C2A" w14:textId="77777777" w:rsidR="00EE6304" w:rsidRPr="00EE6304" w:rsidRDefault="00EE6304" w:rsidP="00EE6304">
      <w:pPr>
        <w:spacing w:after="60"/>
        <w:jc w:val="both"/>
        <w:rPr>
          <w:rFonts w:ascii="Arial" w:eastAsia="Calibri" w:hAnsi="Arial" w:cs="Arial"/>
          <w:sz w:val="28"/>
          <w:szCs w:val="28"/>
          <w:lang w:eastAsia="en-US"/>
        </w:rPr>
      </w:pPr>
      <w:r w:rsidRPr="00EE6304">
        <w:rPr>
          <w:rFonts w:ascii="Arial" w:eastAsia="Calibri" w:hAnsi="Arial" w:cs="Arial"/>
          <w:sz w:val="28"/>
          <w:szCs w:val="28"/>
          <w:lang w:eastAsia="en-US"/>
        </w:rPr>
        <w:lastRenderedPageBreak/>
        <w:t xml:space="preserve">The Speaker’s ruling is awaited with interest.  </w:t>
      </w:r>
    </w:p>
    <w:p w14:paraId="16D06CB8" w14:textId="77777777" w:rsidR="00EE6304" w:rsidRPr="00EE6304" w:rsidRDefault="00EE6304" w:rsidP="00EE6304">
      <w:pPr>
        <w:spacing w:after="120"/>
        <w:jc w:val="both"/>
        <w:rPr>
          <w:rFonts w:ascii="Arial" w:eastAsia="Calibri" w:hAnsi="Arial" w:cs="Arial"/>
          <w:sz w:val="28"/>
          <w:szCs w:val="28"/>
          <w:lang w:eastAsia="en-US"/>
        </w:rPr>
      </w:pPr>
      <w:r w:rsidRPr="00EE6304">
        <w:rPr>
          <w:rFonts w:ascii="Arial" w:eastAsia="Calibri" w:hAnsi="Arial" w:cs="Arial"/>
          <w:sz w:val="28"/>
          <w:szCs w:val="28"/>
          <w:lang w:eastAsia="en-US"/>
        </w:rPr>
        <w:t xml:space="preserve">On Tuesday after the “Committee Stage” the Bill with its many amendments was referred to the Parliamentary Legal Committee to consider.  It would be proper for them to withhold a report on the amendments until after the Speaker’s ruling.  </w:t>
      </w:r>
    </w:p>
    <w:p w14:paraId="54E790EE" w14:textId="77777777" w:rsidR="00EE6304" w:rsidRPr="00EE6304" w:rsidRDefault="00EE6304" w:rsidP="00EE6304">
      <w:pPr>
        <w:spacing w:after="60"/>
        <w:jc w:val="both"/>
        <w:rPr>
          <w:rFonts w:ascii="Arial" w:eastAsia="Calibri" w:hAnsi="Arial" w:cs="Arial"/>
          <w:i/>
          <w:iCs/>
          <w:color w:val="1F497D"/>
          <w:sz w:val="28"/>
          <w:szCs w:val="28"/>
          <w:lang w:eastAsia="en-US"/>
        </w:rPr>
      </w:pPr>
      <w:r w:rsidRPr="00EE6304">
        <w:rPr>
          <w:rFonts w:ascii="Arial" w:eastAsia="Calibri" w:hAnsi="Arial" w:cs="Arial"/>
          <w:i/>
          <w:iCs/>
          <w:color w:val="1F497D"/>
          <w:sz w:val="28"/>
          <w:szCs w:val="28"/>
          <w:lang w:eastAsia="en-US"/>
        </w:rPr>
        <w:t xml:space="preserve">Comment:  Parliament should take note that its virtual platform may not always be reliable.   Perhaps they have already realised that something went seriously wrong with it on Tuesday when a Bill of considerable public interest was being passed through the House, as they subsequently requested that all MPs be present physically for Minister </w:t>
      </w:r>
      <w:proofErr w:type="spellStart"/>
      <w:r w:rsidRPr="00EE6304">
        <w:rPr>
          <w:rFonts w:ascii="Arial" w:eastAsia="Calibri" w:hAnsi="Arial" w:cs="Arial"/>
          <w:i/>
          <w:iCs/>
          <w:color w:val="1F497D"/>
          <w:sz w:val="28"/>
          <w:szCs w:val="28"/>
          <w:lang w:eastAsia="en-US"/>
        </w:rPr>
        <w:t>Mthuli</w:t>
      </w:r>
      <w:proofErr w:type="spellEnd"/>
      <w:r w:rsidRPr="00EE6304">
        <w:rPr>
          <w:rFonts w:ascii="Arial" w:eastAsia="Calibri" w:hAnsi="Arial" w:cs="Arial"/>
          <w:i/>
          <w:iCs/>
          <w:color w:val="1F497D"/>
          <w:sz w:val="28"/>
          <w:szCs w:val="28"/>
          <w:lang w:eastAsia="en-US"/>
        </w:rPr>
        <w:t xml:space="preserve"> Ncube’s Fiscal Policy Statement and Supplementary Budget Statement on Thursday.  </w:t>
      </w:r>
    </w:p>
    <w:p w14:paraId="7D72CAAE" w14:textId="45E273D2" w:rsidR="00B97F5B" w:rsidRPr="00B97F5B" w:rsidRDefault="00B97F5B" w:rsidP="00B97F5B">
      <w:pPr>
        <w:spacing w:after="60"/>
        <w:jc w:val="both"/>
        <w:rPr>
          <w:rFonts w:ascii="Arial" w:eastAsia="Calibri" w:hAnsi="Arial" w:cs="Arial"/>
          <w:sz w:val="28"/>
          <w:szCs w:val="28"/>
          <w:lang w:eastAsia="en-US"/>
        </w:rPr>
      </w:pPr>
    </w:p>
    <w:p w14:paraId="0711C0ED" w14:textId="77F141DF" w:rsidR="00F83B2F" w:rsidRPr="00F83B2F" w:rsidRDefault="00F83B2F" w:rsidP="00FA5830">
      <w:pPr>
        <w:autoSpaceDE w:val="0"/>
        <w:autoSpaceDN w:val="0"/>
        <w:spacing w:after="120"/>
        <w:jc w:val="both"/>
        <w:rPr>
          <w:rFonts w:ascii="Arial" w:hAnsi="Arial" w:cs="Arial"/>
          <w:color w:val="1F497D"/>
          <w:sz w:val="27"/>
          <w:szCs w:val="27"/>
        </w:rPr>
      </w:pPr>
    </w:p>
    <w:p w14:paraId="4F23043C" w14:textId="77777777" w:rsidR="00F83B2F" w:rsidRPr="00F83B2F" w:rsidRDefault="00F83B2F" w:rsidP="00F83B2F">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 xml:space="preserve">eritas makes every effort to ensure reliable </w:t>
      </w:r>
      <w:proofErr w:type="gramStart"/>
      <w:r w:rsidRPr="00F83B2F">
        <w:rPr>
          <w:rFonts w:ascii="Arial" w:hAnsi="Arial" w:cs="Arial"/>
          <w:b/>
          <w:bCs/>
          <w:color w:val="1F497D"/>
          <w:sz w:val="12"/>
          <w:szCs w:val="16"/>
        </w:rPr>
        <w:t>information, but</w:t>
      </w:r>
      <w:proofErr w:type="gramEnd"/>
      <w:r w:rsidRPr="00F83B2F">
        <w:rPr>
          <w:rFonts w:ascii="Arial" w:hAnsi="Arial" w:cs="Arial"/>
          <w:b/>
          <w:bCs/>
          <w:color w:val="1F497D"/>
          <w:sz w:val="12"/>
          <w:szCs w:val="16"/>
        </w:rPr>
        <w:t xml:space="preserve">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8"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 xml:space="preserve">If you are looking for </w:t>
      </w:r>
      <w:proofErr w:type="gramStart"/>
      <w:r w:rsidRPr="00F83B2F">
        <w:rPr>
          <w:rFonts w:ascii="Arial" w:hAnsi="Arial" w:cs="Arial"/>
          <w:b/>
          <w:bCs/>
          <w:color w:val="1F497D"/>
          <w:sz w:val="12"/>
          <w:szCs w:val="16"/>
          <w:u w:val="single"/>
        </w:rPr>
        <w:t>legislation</w:t>
      </w:r>
      <w:proofErr w:type="gramEnd"/>
      <w:r w:rsidRPr="00F83B2F">
        <w:rPr>
          <w:rFonts w:ascii="Arial" w:hAnsi="Arial" w:cs="Arial"/>
          <w:b/>
          <w:bCs/>
          <w:color w:val="1F497D"/>
          <w:sz w:val="12"/>
          <w:szCs w:val="16"/>
        </w:rPr>
        <w:t xml:space="preserve"> please look for it on </w:t>
      </w:r>
      <w:hyperlink r:id="rId9"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3" w:history="1">
        <w:r w:rsidRPr="00F83B2F">
          <w:rPr>
            <w:rStyle w:val="Hyperlink"/>
            <w:rFonts w:ascii="Arial" w:hAnsi="Arial" w:cs="Arial"/>
            <w:b/>
            <w:bCs/>
            <w:color w:val="008000"/>
            <w:sz w:val="12"/>
            <w:szCs w:val="16"/>
          </w:rPr>
          <w:t>Creative Commons Attribution-NonCommercial-ShareAlike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default" r:id="rId24"/>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2683" w14:textId="77777777" w:rsidR="00B91FF0" w:rsidRDefault="00B91FF0" w:rsidP="002F570F">
      <w:r>
        <w:separator/>
      </w:r>
    </w:p>
  </w:endnote>
  <w:endnote w:type="continuationSeparator" w:id="0">
    <w:p w14:paraId="7A553F60" w14:textId="77777777" w:rsidR="00B91FF0" w:rsidRDefault="00B91FF0"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93C9" w14:textId="77777777" w:rsidR="00B91FF0" w:rsidRDefault="00B91FF0" w:rsidP="002F570F">
      <w:r>
        <w:separator/>
      </w:r>
    </w:p>
  </w:footnote>
  <w:footnote w:type="continuationSeparator" w:id="0">
    <w:p w14:paraId="576556D3" w14:textId="77777777" w:rsidR="00B91FF0" w:rsidRDefault="00B91FF0"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638" w14:textId="2C1AB333" w:rsidR="002F570F" w:rsidRDefault="0036644B" w:rsidP="00F83B2F">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B97F5B">
      <w:t>3</w:t>
    </w:r>
    <w:r w:rsidR="00EE6304">
      <w:t>5</w:t>
    </w:r>
    <w:r w:rsidR="00BA74A3">
      <w:t>/2022</w:t>
    </w:r>
    <w:r w:rsidR="00BA74A3">
      <w:tab/>
    </w:r>
    <w:r w:rsidR="00EE6304" w:rsidRPr="00EE6304">
      <w:t>PVO Bill Committee</w:t>
    </w:r>
    <w:r w:rsidR="00BA74A3">
      <w:tab/>
    </w:r>
    <w:r w:rsidR="00EE6304">
      <w:t>28</w:t>
    </w:r>
    <w:r w:rsidR="00F83B2F">
      <w:t xml:space="preserve"> Ju</w:t>
    </w:r>
    <w:r w:rsidR="00FA5830">
      <w:t>ly</w:t>
    </w:r>
    <w:r w:rsidR="00BA74A3">
      <w:t xml:space="preserve"> 2022</w:t>
    </w:r>
    <w:r w:rsidR="00F83B2F">
      <w:br/>
    </w:r>
    <w:r w:rsidR="00EE6304" w:rsidRPr="00EE6304">
      <w:t>Stage Fast-tracked</w:t>
    </w:r>
  </w:p>
  <w:p w14:paraId="0797564D"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1C5825"/>
    <w:rsid w:val="002D3361"/>
    <w:rsid w:val="002F570F"/>
    <w:rsid w:val="0036644B"/>
    <w:rsid w:val="00367E05"/>
    <w:rsid w:val="0047320E"/>
    <w:rsid w:val="00491298"/>
    <w:rsid w:val="005764C6"/>
    <w:rsid w:val="005F5370"/>
    <w:rsid w:val="00696B45"/>
    <w:rsid w:val="007263D1"/>
    <w:rsid w:val="008B3E05"/>
    <w:rsid w:val="008C358B"/>
    <w:rsid w:val="009509AD"/>
    <w:rsid w:val="00AC51D8"/>
    <w:rsid w:val="00B4540B"/>
    <w:rsid w:val="00B64D39"/>
    <w:rsid w:val="00B767A2"/>
    <w:rsid w:val="00B9099B"/>
    <w:rsid w:val="00B91FF0"/>
    <w:rsid w:val="00B97F5B"/>
    <w:rsid w:val="00BA74A3"/>
    <w:rsid w:val="00C13608"/>
    <w:rsid w:val="00C42B5E"/>
    <w:rsid w:val="00C475DE"/>
    <w:rsid w:val="00C95847"/>
    <w:rsid w:val="00D25B46"/>
    <w:rsid w:val="00D95952"/>
    <w:rsid w:val="00E0420D"/>
    <w:rsid w:val="00EE6304"/>
    <w:rsid w:val="00F17AA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rsid w:val="00F83B2F"/>
    <w:pPr>
      <w:jc w:val="center"/>
    </w:pPr>
    <w:rPr>
      <w:rFonts w:ascii="Arial" w:hAnsi="Arial" w:cs="Arial"/>
      <w:b/>
      <w:b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tas@mango.zw" TargetMode="External"/><Relationship Id="rId13" Type="http://schemas.openxmlformats.org/officeDocument/2006/relationships/hyperlink" Target="https://twitter.com/veritaszim" TargetMode="External"/><Relationship Id="rId18" Type="http://schemas.openxmlformats.org/officeDocument/2006/relationships/image" Target="cid:image003.png@01D7AD6D.B08F49A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veritaszim.net/node/5725" TargetMode="External"/><Relationship Id="rId12" Type="http://schemas.openxmlformats.org/officeDocument/2006/relationships/image" Target="cid:image001.jpg@01D7AD6D.B08F49A0"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veritaszim/" TargetMode="External"/><Relationship Id="rId20" Type="http://schemas.openxmlformats.org/officeDocument/2006/relationships/image" Target="cid:image004.png@01D7AD6D.B08F49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cid:image002.png@01D7AD6D.B08F49A0" TargetMode="External"/><Relationship Id="rId23" Type="http://schemas.openxmlformats.org/officeDocument/2006/relationships/hyperlink" Target="http://creativecommons.org/licenses/by-nc-sa/4.0/" TargetMode="External"/><Relationship Id="rId10" Type="http://schemas.openxmlformats.org/officeDocument/2006/relationships/hyperlink" Target="http://veritaszim.net/"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veritaszim.net/" TargetMode="External"/><Relationship Id="rId14" Type="http://schemas.openxmlformats.org/officeDocument/2006/relationships/image" Target="media/image2.png"/><Relationship Id="rId22" Type="http://schemas.openxmlformats.org/officeDocument/2006/relationships/image" Target="cid:image005.png@01D7AD6D.B08F4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2022-07-29T07:17:00Z</dcterms:created>
  <dcterms:modified xsi:type="dcterms:W3CDTF">2022-07-29T07:17:00Z</dcterms:modified>
</cp:coreProperties>
</file>