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F276" w14:textId="77777777" w:rsidR="00E1533A" w:rsidRPr="00E1533A" w:rsidRDefault="00E1533A" w:rsidP="00E1533A">
      <w:pPr>
        <w:spacing w:after="0"/>
        <w:jc w:val="center"/>
        <w:rPr>
          <w:rFonts w:ascii="Arial" w:eastAsia="Calibri" w:hAnsi="Arial" w:cs="Arial"/>
          <w:b/>
          <w:bCs/>
          <w:sz w:val="52"/>
          <w:szCs w:val="52"/>
          <w:lang w:val="en-US" w:eastAsia="en-US"/>
        </w:rPr>
      </w:pPr>
      <w:r w:rsidRPr="00E1533A">
        <w:rPr>
          <w:rFonts w:ascii="Arial" w:eastAsia="Calibri" w:hAnsi="Arial" w:cs="Arial"/>
          <w:b/>
          <w:bCs/>
          <w:color w:val="000080"/>
          <w:sz w:val="52"/>
          <w:szCs w:val="52"/>
          <w:lang w:val="en-US" w:eastAsia="en-US"/>
        </w:rPr>
        <w:t>BILL WATCH</w:t>
      </w:r>
    </w:p>
    <w:p w14:paraId="09465CAE" w14:textId="77777777" w:rsidR="00E1533A" w:rsidRPr="00E1533A" w:rsidRDefault="00E1533A" w:rsidP="00E1533A">
      <w:pPr>
        <w:spacing w:after="0"/>
        <w:jc w:val="center"/>
        <w:rPr>
          <w:rFonts w:ascii="Calibri" w:eastAsia="Calibri" w:hAnsi="Calibri" w:cs="Calibri"/>
          <w:color w:val="666633"/>
          <w:sz w:val="20"/>
          <w:szCs w:val="20"/>
          <w:lang w:val="en-US" w:eastAsia="en-US"/>
        </w:rPr>
      </w:pPr>
      <w:r w:rsidRPr="00E1533A">
        <w:rPr>
          <w:rFonts w:ascii="Arial" w:eastAsia="Calibri" w:hAnsi="Arial" w:cs="Arial"/>
          <w:b/>
          <w:bCs/>
          <w:color w:val="666633"/>
          <w:sz w:val="30"/>
          <w:szCs w:val="30"/>
          <w:lang w:val="en-US" w:eastAsia="en-US"/>
        </w:rPr>
        <w:t>PARLIAMENTARY COMMITTEES SERIES 42/2020</w:t>
      </w:r>
    </w:p>
    <w:p w14:paraId="6B5E4172" w14:textId="77777777" w:rsidR="00E1533A" w:rsidRPr="00E1533A" w:rsidRDefault="00E1533A" w:rsidP="00E1533A">
      <w:pPr>
        <w:spacing w:after="120"/>
        <w:jc w:val="center"/>
        <w:rPr>
          <w:rFonts w:ascii="Arial" w:eastAsia="Calibri" w:hAnsi="Arial" w:cs="Arial"/>
          <w:color w:val="1F497D"/>
          <w:sz w:val="28"/>
          <w:szCs w:val="28"/>
          <w:lang w:val="en-US" w:eastAsia="en-US"/>
        </w:rPr>
      </w:pPr>
      <w:r w:rsidRPr="00E1533A">
        <w:rPr>
          <w:rFonts w:ascii="Arial" w:eastAsia="Calibri" w:hAnsi="Arial" w:cs="Arial"/>
          <w:b/>
          <w:bCs/>
          <w:color w:val="1F497D"/>
          <w:sz w:val="28"/>
          <w:szCs w:val="28"/>
          <w:lang w:val="en-US" w:eastAsia="en-US"/>
        </w:rPr>
        <w:t>[1st November 2020]</w:t>
      </w:r>
    </w:p>
    <w:p w14:paraId="1A01A223" w14:textId="77777777" w:rsidR="00E1533A" w:rsidRPr="00E1533A" w:rsidRDefault="00E1533A" w:rsidP="00E1533A">
      <w:pPr>
        <w:spacing w:after="0"/>
        <w:jc w:val="center"/>
        <w:rPr>
          <w:rFonts w:ascii="Arial" w:eastAsia="Calibri" w:hAnsi="Arial" w:cs="Arial"/>
          <w:b/>
          <w:bCs/>
          <w:color w:val="CC0000"/>
          <w:sz w:val="28"/>
          <w:szCs w:val="28"/>
          <w:lang w:val="en-US" w:eastAsia="en-US"/>
        </w:rPr>
      </w:pPr>
      <w:r w:rsidRPr="00E1533A">
        <w:rPr>
          <w:rFonts w:ascii="Arial" w:eastAsia="Calibri" w:hAnsi="Arial" w:cs="Arial"/>
          <w:b/>
          <w:bCs/>
          <w:color w:val="CC0000"/>
          <w:sz w:val="28"/>
          <w:szCs w:val="28"/>
          <w:lang w:val="en-US" w:eastAsia="en-US"/>
        </w:rPr>
        <w:t xml:space="preserve">Livestreaming of Pre-Budget Consultations  </w:t>
      </w:r>
    </w:p>
    <w:p w14:paraId="4BB5C599" w14:textId="77777777" w:rsidR="00E1533A" w:rsidRPr="00E1533A" w:rsidRDefault="00E1533A" w:rsidP="00E1533A">
      <w:pPr>
        <w:spacing w:after="180"/>
        <w:jc w:val="center"/>
        <w:rPr>
          <w:rFonts w:ascii="Arial" w:eastAsia="Calibri" w:hAnsi="Arial" w:cs="Arial"/>
          <w:b/>
          <w:bCs/>
          <w:color w:val="CC0000"/>
          <w:sz w:val="28"/>
          <w:szCs w:val="28"/>
          <w:lang w:val="en-US" w:eastAsia="en-US"/>
        </w:rPr>
      </w:pPr>
      <w:r w:rsidRPr="00E1533A">
        <w:rPr>
          <w:rFonts w:ascii="Arial" w:eastAsia="Calibri" w:hAnsi="Arial" w:cs="Arial"/>
          <w:b/>
          <w:bCs/>
          <w:color w:val="CC0000"/>
          <w:sz w:val="28"/>
          <w:szCs w:val="28"/>
          <w:lang w:val="en-US" w:eastAsia="en-US"/>
        </w:rPr>
        <w:t>Monday 2nd, Tuesday 3rd and Wednesday 4th November</w:t>
      </w:r>
    </w:p>
    <w:p w14:paraId="176A50DB" w14:textId="77777777" w:rsidR="00E1533A" w:rsidRPr="00E1533A" w:rsidRDefault="00E1533A" w:rsidP="00E1533A">
      <w:pPr>
        <w:jc w:val="both"/>
        <w:rPr>
          <w:rFonts w:ascii="Arial" w:eastAsia="Calibri" w:hAnsi="Arial" w:cs="Arial"/>
          <w:color w:val="1F497D"/>
          <w:sz w:val="28"/>
          <w:szCs w:val="28"/>
          <w:lang w:val="en-US" w:eastAsia="en-ZW"/>
        </w:rPr>
      </w:pPr>
      <w:r w:rsidRPr="00E1533A">
        <w:rPr>
          <w:rFonts w:ascii="Arial" w:eastAsia="Calibri" w:hAnsi="Arial" w:cs="Arial"/>
          <w:color w:val="1F497D"/>
          <w:sz w:val="28"/>
          <w:szCs w:val="28"/>
          <w:lang w:val="en-US" w:eastAsia="en-ZW"/>
        </w:rPr>
        <w:t xml:space="preserve">This bulletin supplements our Parliamentary Committees Series bulletin 41/2020 of 30th October notifying details of the full </w:t>
      </w:r>
      <w:proofErr w:type="spellStart"/>
      <w:r w:rsidRPr="00E1533A">
        <w:rPr>
          <w:rFonts w:ascii="Arial" w:eastAsia="Calibri" w:hAnsi="Arial" w:cs="Arial"/>
          <w:color w:val="1F497D"/>
          <w:sz w:val="28"/>
          <w:szCs w:val="28"/>
          <w:lang w:val="en-US" w:eastAsia="en-ZW"/>
        </w:rPr>
        <w:t>programme</w:t>
      </w:r>
      <w:proofErr w:type="spellEnd"/>
      <w:r w:rsidRPr="00E1533A">
        <w:rPr>
          <w:rFonts w:ascii="Arial" w:eastAsia="Calibri" w:hAnsi="Arial" w:cs="Arial"/>
          <w:color w:val="1F497D"/>
          <w:sz w:val="28"/>
          <w:szCs w:val="28"/>
          <w:lang w:val="en-US" w:eastAsia="en-ZW"/>
        </w:rPr>
        <w:t xml:space="preserve"> of Portfolio Committee meetings for consultations with the Ministries they supervise and their parastatals and stakeholders over the three-day Period Monday 2nd to Wednesday 4th November.</w:t>
      </w:r>
    </w:p>
    <w:p w14:paraId="64ACA5F7" w14:textId="77777777" w:rsidR="00E1533A" w:rsidRPr="00E1533A" w:rsidRDefault="00E1533A" w:rsidP="00E1533A">
      <w:pPr>
        <w:spacing w:after="180"/>
        <w:jc w:val="both"/>
        <w:rPr>
          <w:rFonts w:ascii="Arial" w:eastAsia="Calibri" w:hAnsi="Arial" w:cs="Arial"/>
          <w:color w:val="1F497D"/>
          <w:sz w:val="28"/>
          <w:szCs w:val="28"/>
          <w:lang w:val="en-US" w:eastAsia="en-ZW"/>
        </w:rPr>
      </w:pPr>
      <w:r w:rsidRPr="00E1533A">
        <w:rPr>
          <w:rFonts w:ascii="Arial" w:eastAsia="Calibri" w:hAnsi="Arial" w:cs="Arial"/>
          <w:color w:val="1F497D"/>
          <w:sz w:val="28"/>
          <w:szCs w:val="28"/>
          <w:lang w:val="en-US" w:eastAsia="en-ZW"/>
        </w:rPr>
        <w:t xml:space="preserve">Veritas will be livestreaming the following selected meetings on Veritas Facebook page </w:t>
      </w:r>
      <w:r w:rsidRPr="00E1533A">
        <w:rPr>
          <w:rFonts w:ascii="Arial" w:eastAsia="Calibri" w:hAnsi="Arial" w:cs="Arial"/>
          <w:noProof/>
          <w:color w:val="1F497D"/>
          <w:sz w:val="28"/>
          <w:szCs w:val="28"/>
          <w:lang w:eastAsia="en-ZW"/>
        </w:rPr>
        <w:drawing>
          <wp:inline distT="0" distB="0" distL="0" distR="0" wp14:anchorId="1AB485DF" wp14:editId="1A807615">
            <wp:extent cx="304800" cy="304800"/>
            <wp:effectExtent l="0" t="0" r="0" b="0"/>
            <wp:docPr id="3" name="Picture 1" descr="Facebook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1533A">
        <w:rPr>
          <w:rFonts w:ascii="Arial" w:eastAsia="Calibri" w:hAnsi="Arial" w:cs="Arial"/>
          <w:color w:val="1F497D"/>
          <w:sz w:val="28"/>
          <w:szCs w:val="28"/>
          <w:lang w:val="en-US" w:eastAsia="en-ZW"/>
        </w:rPr>
        <w:t>.</w:t>
      </w:r>
    </w:p>
    <w:p w14:paraId="4E67EEB7" w14:textId="77777777" w:rsidR="00E1533A" w:rsidRPr="00E1533A" w:rsidRDefault="00E1533A" w:rsidP="00E1533A">
      <w:pPr>
        <w:spacing w:after="120"/>
        <w:jc w:val="center"/>
        <w:rPr>
          <w:rFonts w:ascii="Arial" w:eastAsia="Calibri" w:hAnsi="Arial" w:cs="Arial"/>
          <w:b/>
          <w:bCs/>
          <w:color w:val="1F497D"/>
          <w:sz w:val="28"/>
          <w:szCs w:val="28"/>
          <w:lang w:eastAsia="en-ZW"/>
        </w:rPr>
      </w:pPr>
      <w:r w:rsidRPr="00E1533A">
        <w:rPr>
          <w:rFonts w:ascii="Arial" w:eastAsia="Calibri" w:hAnsi="Arial" w:cs="Arial"/>
          <w:b/>
          <w:bCs/>
          <w:color w:val="1F497D"/>
          <w:sz w:val="28"/>
          <w:szCs w:val="28"/>
          <w:lang w:eastAsia="en-ZW"/>
        </w:rPr>
        <w:t xml:space="preserve">Monday 2nd November </w:t>
      </w:r>
      <w:r w:rsidRPr="00E1533A">
        <w:rPr>
          <w:rFonts w:ascii="Arial" w:eastAsia="Calibri" w:hAnsi="Arial" w:cs="Arial"/>
          <w:color w:val="1F497D"/>
          <w:sz w:val="28"/>
          <w:szCs w:val="28"/>
          <w:lang w:eastAsia="en-ZW"/>
        </w:rPr>
        <w:t xml:space="preserve">– </w:t>
      </w:r>
      <w:r w:rsidRPr="00E1533A">
        <w:rPr>
          <w:rFonts w:ascii="Arial" w:eastAsia="Calibri" w:hAnsi="Arial" w:cs="Arial"/>
          <w:b/>
          <w:bCs/>
          <w:color w:val="1F497D"/>
          <w:sz w:val="28"/>
          <w:szCs w:val="28"/>
          <w:lang w:eastAsia="en-ZW"/>
        </w:rPr>
        <w:t>Morning</w:t>
      </w:r>
    </w:p>
    <w:tbl>
      <w:tblPr>
        <w:tblW w:w="0" w:type="auto"/>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83"/>
        <w:gridCol w:w="1053"/>
        <w:gridCol w:w="2400"/>
        <w:gridCol w:w="3682"/>
      </w:tblGrid>
      <w:tr w:rsidR="00E1533A" w:rsidRPr="00E1533A" w14:paraId="7BC38907" w14:textId="77777777" w:rsidTr="00E1533A">
        <w:trPr>
          <w:cantSplit/>
          <w:trHeight w:val="397"/>
          <w:tblCellSpacing w:w="22" w:type="dxa"/>
          <w:jc w:val="center"/>
        </w:trPr>
        <w:tc>
          <w:tcPr>
            <w:tcW w:w="2420"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043DB13C" w14:textId="77777777" w:rsidR="00E1533A" w:rsidRPr="00E1533A" w:rsidRDefault="00E1533A" w:rsidP="00E1533A">
            <w:pPr>
              <w:spacing w:after="0" w:line="274" w:lineRule="exact"/>
              <w:ind w:left="102" w:right="-20"/>
              <w:rPr>
                <w:rFonts w:eastAsia="Calibri"/>
                <w:b/>
                <w:bCs/>
                <w:color w:val="1F497D"/>
                <w:spacing w:val="6"/>
                <w:lang w:val="en-ZW" w:eastAsia="en-ZW"/>
              </w:rPr>
            </w:pPr>
            <w:r w:rsidRPr="00E1533A">
              <w:rPr>
                <w:rFonts w:eastAsia="Calibri"/>
                <w:b/>
                <w:bCs/>
                <w:color w:val="1F497D"/>
                <w:spacing w:val="6"/>
                <w:lang w:val="en-ZW" w:eastAsia="en-ZW"/>
              </w:rPr>
              <w:t>COMMITTEE</w:t>
            </w:r>
          </w:p>
        </w:tc>
        <w:tc>
          <w:tcPr>
            <w:tcW w:w="100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4DC4FA9A" w14:textId="77777777" w:rsidR="00E1533A" w:rsidRPr="00E1533A" w:rsidRDefault="00E1533A" w:rsidP="00E1533A">
            <w:pPr>
              <w:spacing w:after="0" w:line="274" w:lineRule="exact"/>
              <w:ind w:left="102" w:right="-20"/>
              <w:rPr>
                <w:rFonts w:eastAsia="Calibri"/>
                <w:b/>
                <w:bCs/>
                <w:color w:val="1F497D"/>
                <w:lang w:val="en-ZW" w:eastAsia="en-ZW"/>
              </w:rPr>
            </w:pPr>
            <w:r w:rsidRPr="00E1533A">
              <w:rPr>
                <w:rFonts w:eastAsia="Calibri"/>
                <w:b/>
                <w:bCs/>
                <w:color w:val="1F497D"/>
                <w:lang w:val="en-ZW" w:eastAsia="en-ZW"/>
              </w:rPr>
              <w:t>TIME</w:t>
            </w:r>
          </w:p>
        </w:tc>
        <w:tc>
          <w:tcPr>
            <w:tcW w:w="236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18CEBB71" w14:textId="77777777" w:rsidR="00E1533A" w:rsidRPr="00E1533A" w:rsidRDefault="00E1533A" w:rsidP="00E1533A">
            <w:pPr>
              <w:spacing w:after="0" w:line="274" w:lineRule="exact"/>
              <w:ind w:left="102" w:right="-20"/>
              <w:rPr>
                <w:rFonts w:eastAsia="Calibri"/>
                <w:b/>
                <w:bCs/>
                <w:color w:val="1F497D"/>
                <w:lang w:val="en-ZW" w:eastAsia="en-ZW"/>
              </w:rPr>
            </w:pPr>
            <w:r w:rsidRPr="00E1533A">
              <w:rPr>
                <w:rFonts w:eastAsia="Calibri"/>
                <w:b/>
                <w:bCs/>
                <w:color w:val="1F497D"/>
                <w:lang w:val="en-ZW" w:eastAsia="en-ZW"/>
              </w:rPr>
              <w:t>VENUE</w:t>
            </w:r>
          </w:p>
        </w:tc>
        <w:tc>
          <w:tcPr>
            <w:tcW w:w="3627"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4DF99B31" w14:textId="77777777" w:rsidR="00E1533A" w:rsidRPr="00E1533A" w:rsidRDefault="00E1533A" w:rsidP="00E1533A">
            <w:pPr>
              <w:spacing w:before="1" w:after="0" w:line="276" w:lineRule="exact"/>
              <w:ind w:left="102" w:right="770"/>
              <w:rPr>
                <w:rFonts w:eastAsia="Calibri"/>
                <w:b/>
                <w:bCs/>
                <w:color w:val="1F497D"/>
                <w:lang w:val="en-ZW" w:eastAsia="en-ZW"/>
              </w:rPr>
            </w:pPr>
            <w:r w:rsidRPr="00E1533A">
              <w:rPr>
                <w:rFonts w:eastAsia="Calibri"/>
                <w:b/>
                <w:bCs/>
                <w:color w:val="1F497D"/>
                <w:lang w:val="en-ZW" w:eastAsia="en-ZW"/>
              </w:rPr>
              <w:t>MINISTRY</w:t>
            </w:r>
          </w:p>
        </w:tc>
      </w:tr>
      <w:tr w:rsidR="00E1533A" w:rsidRPr="00E1533A" w14:paraId="4AA062C2" w14:textId="77777777" w:rsidTr="00E1533A">
        <w:trPr>
          <w:cantSplit/>
          <w:trHeight w:val="454"/>
          <w:tblCellSpacing w:w="22" w:type="dxa"/>
          <w:jc w:val="center"/>
        </w:trPr>
        <w:tc>
          <w:tcPr>
            <w:tcW w:w="2420"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176CD6C5" w14:textId="77777777" w:rsidR="00E1533A" w:rsidRPr="00E1533A" w:rsidRDefault="00E1533A" w:rsidP="00E1533A">
            <w:pPr>
              <w:spacing w:before="1" w:after="0"/>
              <w:ind w:left="102" w:right="499"/>
              <w:rPr>
                <w:rFonts w:eastAsia="Calibri"/>
                <w:color w:val="1F497D"/>
                <w:lang w:val="en-ZW" w:eastAsia="en-US"/>
              </w:rPr>
            </w:pPr>
            <w:r w:rsidRPr="00E1533A">
              <w:rPr>
                <w:rFonts w:eastAsia="Calibri"/>
                <w:color w:val="1F497D"/>
                <w:lang w:val="en-ZW" w:eastAsia="en-US"/>
              </w:rPr>
              <w:t>Mines &amp; Mining Development</w:t>
            </w:r>
          </w:p>
        </w:tc>
        <w:tc>
          <w:tcPr>
            <w:tcW w:w="100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4577F58B"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10 am</w:t>
            </w:r>
          </w:p>
        </w:tc>
        <w:tc>
          <w:tcPr>
            <w:tcW w:w="2366"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2613B542"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Senate Chamber</w:t>
            </w:r>
          </w:p>
        </w:tc>
        <w:tc>
          <w:tcPr>
            <w:tcW w:w="3627"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5D1D5DB2" w14:textId="77777777" w:rsidR="00E1533A" w:rsidRPr="00E1533A" w:rsidRDefault="00E1533A" w:rsidP="00E1533A">
            <w:pPr>
              <w:spacing w:before="1" w:after="0" w:line="276" w:lineRule="exact"/>
              <w:ind w:left="102" w:right="390"/>
              <w:rPr>
                <w:rFonts w:eastAsia="Calibri"/>
                <w:color w:val="1F497D"/>
                <w:spacing w:val="-10"/>
                <w:lang w:val="en-ZW" w:eastAsia="en-ZW"/>
              </w:rPr>
            </w:pPr>
            <w:r w:rsidRPr="00E1533A">
              <w:rPr>
                <w:rFonts w:eastAsia="Calibri"/>
                <w:color w:val="1F497D"/>
                <w:spacing w:val="-10"/>
                <w:lang w:val="en-ZW" w:eastAsia="en-ZW"/>
              </w:rPr>
              <w:t xml:space="preserve">Mines and Mining Development, </w:t>
            </w:r>
            <w:r w:rsidRPr="00E1533A">
              <w:rPr>
                <w:rFonts w:eastAsia="Calibri"/>
                <w:color w:val="1F497D"/>
                <w:spacing w:val="-10"/>
                <w:lang w:val="en-ZW" w:eastAsia="en-ZW"/>
              </w:rPr>
              <w:br/>
              <w:t>its parastatals and stakeholders.</w:t>
            </w:r>
          </w:p>
        </w:tc>
      </w:tr>
    </w:tbl>
    <w:p w14:paraId="05F9984D" w14:textId="77777777" w:rsidR="00E1533A" w:rsidRPr="00E1533A" w:rsidRDefault="00E1533A" w:rsidP="00E1533A">
      <w:pPr>
        <w:spacing w:before="200" w:after="120"/>
        <w:jc w:val="center"/>
        <w:rPr>
          <w:rFonts w:ascii="Arial" w:eastAsia="Calibri" w:hAnsi="Arial" w:cs="Arial"/>
          <w:b/>
          <w:bCs/>
          <w:color w:val="1F497D"/>
          <w:lang w:eastAsia="en-ZW"/>
        </w:rPr>
      </w:pPr>
      <w:r w:rsidRPr="00E1533A">
        <w:rPr>
          <w:rFonts w:ascii="Arial" w:eastAsia="Calibri" w:hAnsi="Arial" w:cs="Arial"/>
          <w:b/>
          <w:bCs/>
          <w:color w:val="1F497D"/>
          <w:lang w:eastAsia="en-ZW"/>
        </w:rPr>
        <w:t>Monday 2nd November – Afternoon</w:t>
      </w:r>
    </w:p>
    <w:tbl>
      <w:tblPr>
        <w:tblW w:w="9631"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24"/>
        <w:gridCol w:w="1178"/>
        <w:gridCol w:w="2312"/>
        <w:gridCol w:w="3717"/>
      </w:tblGrid>
      <w:tr w:rsidR="00E1533A" w:rsidRPr="00E1533A" w14:paraId="5FED839D" w14:textId="77777777" w:rsidTr="00E1533A">
        <w:trPr>
          <w:trHeight w:val="454"/>
          <w:tblCellSpacing w:w="22" w:type="dxa"/>
          <w:jc w:val="center"/>
        </w:trPr>
        <w:tc>
          <w:tcPr>
            <w:tcW w:w="2358" w:type="dxa"/>
            <w:tcBorders>
              <w:top w:val="single" w:sz="8" w:space="0" w:color="auto"/>
              <w:left w:val="single" w:sz="8" w:space="0" w:color="auto"/>
              <w:bottom w:val="single" w:sz="8" w:space="0" w:color="auto"/>
              <w:right w:val="single" w:sz="8" w:space="0" w:color="auto"/>
            </w:tcBorders>
            <w:vAlign w:val="center"/>
            <w:hideMark/>
          </w:tcPr>
          <w:p w14:paraId="5354840F" w14:textId="77777777" w:rsidR="00E1533A" w:rsidRPr="00E1533A" w:rsidRDefault="00E1533A" w:rsidP="00E1533A">
            <w:pPr>
              <w:spacing w:before="200" w:after="120"/>
              <w:jc w:val="center"/>
              <w:rPr>
                <w:rFonts w:eastAsia="Calibri"/>
                <w:color w:val="1F497D"/>
                <w:lang w:val="en-ZW" w:eastAsia="en-US"/>
              </w:rPr>
            </w:pPr>
            <w:r w:rsidRPr="00E1533A">
              <w:rPr>
                <w:rFonts w:eastAsia="Calibri"/>
                <w:b/>
                <w:bCs/>
                <w:color w:val="1F497D"/>
                <w:lang w:val="en-ZW" w:eastAsia="en-US"/>
              </w:rPr>
              <w:t>COMMITTEE</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C5B153A" w14:textId="77777777" w:rsidR="00E1533A" w:rsidRPr="00E1533A" w:rsidRDefault="00E1533A" w:rsidP="00E1533A">
            <w:pPr>
              <w:spacing w:before="200" w:after="120"/>
              <w:jc w:val="center"/>
              <w:rPr>
                <w:rFonts w:eastAsia="Calibri"/>
                <w:color w:val="1F497D"/>
                <w:lang w:val="en-ZW" w:eastAsia="en-US"/>
              </w:rPr>
            </w:pPr>
            <w:r w:rsidRPr="00E1533A">
              <w:rPr>
                <w:rFonts w:eastAsia="Calibri"/>
                <w:b/>
                <w:bCs/>
                <w:color w:val="1F497D"/>
                <w:lang w:val="en-ZW" w:eastAsia="en-US"/>
              </w:rPr>
              <w:t>TIME</w:t>
            </w:r>
          </w:p>
        </w:tc>
        <w:tc>
          <w:tcPr>
            <w:tcW w:w="2268" w:type="dxa"/>
            <w:tcBorders>
              <w:top w:val="single" w:sz="8" w:space="0" w:color="auto"/>
              <w:left w:val="single" w:sz="8" w:space="0" w:color="auto"/>
              <w:bottom w:val="single" w:sz="8" w:space="0" w:color="auto"/>
              <w:right w:val="single" w:sz="8" w:space="0" w:color="auto"/>
            </w:tcBorders>
            <w:vAlign w:val="center"/>
            <w:hideMark/>
          </w:tcPr>
          <w:p w14:paraId="7D4A53D8" w14:textId="77777777" w:rsidR="00E1533A" w:rsidRPr="00E1533A" w:rsidRDefault="00E1533A" w:rsidP="00E1533A">
            <w:pPr>
              <w:spacing w:before="200" w:after="120"/>
              <w:jc w:val="center"/>
              <w:rPr>
                <w:rFonts w:eastAsia="Calibri"/>
                <w:color w:val="1F497D"/>
                <w:lang w:val="en-ZW" w:eastAsia="en-US"/>
              </w:rPr>
            </w:pPr>
            <w:r w:rsidRPr="00E1533A">
              <w:rPr>
                <w:rFonts w:eastAsia="Calibri"/>
                <w:b/>
                <w:bCs/>
                <w:color w:val="1F497D"/>
                <w:lang w:val="en-ZW" w:eastAsia="en-US"/>
              </w:rPr>
              <w:t>VENUE</w:t>
            </w:r>
          </w:p>
        </w:tc>
        <w:tc>
          <w:tcPr>
            <w:tcW w:w="3651" w:type="dxa"/>
            <w:tcBorders>
              <w:top w:val="single" w:sz="8" w:space="0" w:color="auto"/>
              <w:left w:val="single" w:sz="8" w:space="0" w:color="auto"/>
              <w:bottom w:val="single" w:sz="8" w:space="0" w:color="auto"/>
              <w:right w:val="single" w:sz="8" w:space="0" w:color="auto"/>
            </w:tcBorders>
            <w:vAlign w:val="center"/>
            <w:hideMark/>
          </w:tcPr>
          <w:p w14:paraId="277F7663" w14:textId="77777777" w:rsidR="00E1533A" w:rsidRPr="00E1533A" w:rsidRDefault="00E1533A" w:rsidP="00E1533A">
            <w:pPr>
              <w:spacing w:before="200" w:after="120"/>
              <w:jc w:val="center"/>
              <w:rPr>
                <w:rFonts w:eastAsia="Calibri"/>
                <w:color w:val="1F497D"/>
                <w:lang w:val="en-ZW" w:eastAsia="en-US"/>
              </w:rPr>
            </w:pPr>
            <w:r w:rsidRPr="00E1533A">
              <w:rPr>
                <w:rFonts w:eastAsia="Calibri"/>
                <w:b/>
                <w:bCs/>
                <w:color w:val="1F497D"/>
                <w:lang w:val="en-ZW" w:eastAsia="en-US"/>
              </w:rPr>
              <w:t>MINISTRY</w:t>
            </w:r>
          </w:p>
        </w:tc>
      </w:tr>
      <w:tr w:rsidR="00E1533A" w:rsidRPr="00E1533A" w14:paraId="5A1BF970" w14:textId="77777777" w:rsidTr="00E1533A">
        <w:trPr>
          <w:trHeight w:val="454"/>
          <w:tblCellSpacing w:w="22" w:type="dxa"/>
          <w:jc w:val="center"/>
        </w:trPr>
        <w:tc>
          <w:tcPr>
            <w:tcW w:w="2358" w:type="dxa"/>
            <w:tcBorders>
              <w:top w:val="single" w:sz="8" w:space="0" w:color="auto"/>
              <w:left w:val="single" w:sz="8" w:space="0" w:color="auto"/>
              <w:bottom w:val="single" w:sz="8" w:space="0" w:color="auto"/>
              <w:right w:val="single" w:sz="8" w:space="0" w:color="auto"/>
            </w:tcBorders>
            <w:vAlign w:val="center"/>
            <w:hideMark/>
          </w:tcPr>
          <w:p w14:paraId="35DEFB19" w14:textId="77777777" w:rsidR="00E1533A" w:rsidRPr="00E1533A" w:rsidRDefault="00E1533A" w:rsidP="00E1533A">
            <w:pPr>
              <w:spacing w:before="1" w:after="0"/>
              <w:ind w:left="102" w:right="499"/>
              <w:rPr>
                <w:rFonts w:eastAsia="Calibri"/>
                <w:color w:val="1F497D"/>
                <w:lang w:val="en-ZW" w:eastAsia="en-US"/>
              </w:rPr>
            </w:pPr>
            <w:r w:rsidRPr="00E1533A">
              <w:rPr>
                <w:rFonts w:eastAsia="Calibri"/>
                <w:color w:val="1F497D"/>
                <w:lang w:val="en-ZW" w:eastAsia="en-US"/>
              </w:rPr>
              <w:t>Budget, Finance and Economic Development</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653B87C" w14:textId="77777777" w:rsidR="00E1533A" w:rsidRPr="00E1533A" w:rsidRDefault="00E1533A" w:rsidP="00E1533A">
            <w:pPr>
              <w:spacing w:before="200" w:after="120"/>
              <w:jc w:val="center"/>
              <w:rPr>
                <w:rFonts w:eastAsia="Calibri"/>
                <w:color w:val="1F497D"/>
                <w:lang w:val="en-ZW" w:eastAsia="en-US"/>
              </w:rPr>
            </w:pPr>
            <w:r w:rsidRPr="00E1533A">
              <w:rPr>
                <w:rFonts w:eastAsia="Calibri"/>
                <w:color w:val="1F497D"/>
                <w:lang w:val="en-ZW" w:eastAsia="en-US"/>
              </w:rPr>
              <w:t>3.30 pm</w:t>
            </w:r>
          </w:p>
        </w:tc>
        <w:tc>
          <w:tcPr>
            <w:tcW w:w="2268" w:type="dxa"/>
            <w:tcBorders>
              <w:top w:val="single" w:sz="8" w:space="0" w:color="auto"/>
              <w:left w:val="single" w:sz="8" w:space="0" w:color="auto"/>
              <w:bottom w:val="single" w:sz="8" w:space="0" w:color="auto"/>
              <w:right w:val="single" w:sz="8" w:space="0" w:color="auto"/>
            </w:tcBorders>
            <w:vAlign w:val="center"/>
            <w:hideMark/>
          </w:tcPr>
          <w:p w14:paraId="14D9550D" w14:textId="77777777" w:rsidR="00E1533A" w:rsidRPr="00E1533A" w:rsidRDefault="00E1533A" w:rsidP="00E1533A">
            <w:pPr>
              <w:spacing w:before="200" w:after="120"/>
              <w:jc w:val="center"/>
              <w:rPr>
                <w:rFonts w:eastAsia="Calibri"/>
                <w:color w:val="1F497D"/>
                <w:lang w:val="en-ZW" w:eastAsia="en-US"/>
              </w:rPr>
            </w:pPr>
            <w:r w:rsidRPr="00E1533A">
              <w:rPr>
                <w:rFonts w:eastAsia="Calibri"/>
                <w:color w:val="1F497D"/>
                <w:lang w:val="en-ZW" w:eastAsia="en-US"/>
              </w:rPr>
              <w:t>Senate Chamber</w:t>
            </w:r>
          </w:p>
        </w:tc>
        <w:tc>
          <w:tcPr>
            <w:tcW w:w="3651" w:type="dxa"/>
            <w:tcBorders>
              <w:top w:val="single" w:sz="8" w:space="0" w:color="auto"/>
              <w:left w:val="single" w:sz="8" w:space="0" w:color="auto"/>
              <w:bottom w:val="single" w:sz="8" w:space="0" w:color="auto"/>
              <w:right w:val="single" w:sz="8" w:space="0" w:color="auto"/>
            </w:tcBorders>
            <w:vAlign w:val="center"/>
            <w:hideMark/>
          </w:tcPr>
          <w:p w14:paraId="70A08BB1" w14:textId="77777777" w:rsidR="00E1533A" w:rsidRPr="00E1533A" w:rsidRDefault="00E1533A" w:rsidP="00E1533A">
            <w:pPr>
              <w:spacing w:after="0" w:line="274" w:lineRule="exact"/>
              <w:ind w:left="102" w:right="-20"/>
              <w:rPr>
                <w:rFonts w:eastAsia="Calibri"/>
                <w:color w:val="1F497D"/>
                <w:lang w:val="en-ZW" w:eastAsia="en-US"/>
              </w:rPr>
            </w:pPr>
            <w:r w:rsidRPr="00E1533A">
              <w:rPr>
                <w:rFonts w:eastAsia="Calibri"/>
                <w:color w:val="1F497D"/>
                <w:lang w:val="en-ZW" w:eastAsia="en-US"/>
              </w:rPr>
              <w:t xml:space="preserve">Finance and </w:t>
            </w:r>
            <w:r w:rsidRPr="00E1533A">
              <w:rPr>
                <w:rFonts w:eastAsia="Calibri"/>
                <w:color w:val="1F497D"/>
                <w:lang w:val="en-ZW" w:eastAsia="en-ZW"/>
              </w:rPr>
              <w:t>Economic</w:t>
            </w:r>
            <w:r w:rsidRPr="00E1533A">
              <w:rPr>
                <w:rFonts w:eastAsia="Calibri"/>
                <w:color w:val="1F497D"/>
                <w:lang w:val="en-ZW" w:eastAsia="en-US"/>
              </w:rPr>
              <w:t xml:space="preserve"> Development, </w:t>
            </w:r>
            <w:r w:rsidRPr="00E1533A">
              <w:rPr>
                <w:rFonts w:eastAsia="Calibri"/>
                <w:color w:val="1F497D"/>
                <w:lang w:val="en-ZW" w:eastAsia="en-US"/>
              </w:rPr>
              <w:br/>
              <w:t>its parastatals and stakeholders.</w:t>
            </w:r>
          </w:p>
        </w:tc>
      </w:tr>
    </w:tbl>
    <w:p w14:paraId="7E3D2C81" w14:textId="77777777" w:rsidR="00E1533A" w:rsidRPr="00E1533A" w:rsidRDefault="00E1533A" w:rsidP="00E1533A">
      <w:pPr>
        <w:spacing w:before="200" w:after="120"/>
        <w:jc w:val="center"/>
        <w:rPr>
          <w:rFonts w:ascii="Arial" w:eastAsia="Calibri" w:hAnsi="Arial" w:cs="Arial"/>
          <w:b/>
          <w:bCs/>
          <w:color w:val="1F497D"/>
          <w:lang w:eastAsia="en-ZW"/>
        </w:rPr>
      </w:pPr>
      <w:r w:rsidRPr="00E1533A">
        <w:rPr>
          <w:rFonts w:ascii="Arial" w:eastAsia="Calibri" w:hAnsi="Arial" w:cs="Arial"/>
          <w:b/>
          <w:bCs/>
          <w:color w:val="1F497D"/>
          <w:lang w:eastAsia="en-ZW"/>
        </w:rPr>
        <w:t xml:space="preserve">Tuesday 3rd November – Morning </w:t>
      </w:r>
    </w:p>
    <w:tbl>
      <w:tblPr>
        <w:tblW w:w="9630"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1320"/>
        <w:gridCol w:w="2170"/>
        <w:gridCol w:w="3806"/>
      </w:tblGrid>
      <w:tr w:rsidR="00E1533A" w:rsidRPr="00E1533A" w14:paraId="1465AF32" w14:textId="77777777" w:rsidTr="00E1533A">
        <w:trPr>
          <w:cantSplit/>
          <w:trHeight w:val="454"/>
          <w:tblCellSpacing w:w="22" w:type="dxa"/>
          <w:jc w:val="center"/>
        </w:trPr>
        <w:tc>
          <w:tcPr>
            <w:tcW w:w="2268" w:type="dxa"/>
            <w:tcBorders>
              <w:top w:val="single" w:sz="8" w:space="0" w:color="auto"/>
              <w:left w:val="single" w:sz="8" w:space="0" w:color="auto"/>
              <w:bottom w:val="single" w:sz="8" w:space="0" w:color="auto"/>
              <w:right w:val="single" w:sz="8" w:space="0" w:color="auto"/>
            </w:tcBorders>
            <w:vAlign w:val="center"/>
            <w:hideMark/>
          </w:tcPr>
          <w:p w14:paraId="0BE14382" w14:textId="77777777" w:rsidR="00E1533A" w:rsidRPr="00E1533A" w:rsidRDefault="00E1533A" w:rsidP="00E1533A">
            <w:pPr>
              <w:spacing w:after="0" w:line="274" w:lineRule="exact"/>
              <w:ind w:left="102" w:right="-20"/>
              <w:rPr>
                <w:rFonts w:eastAsia="Calibri"/>
                <w:b/>
                <w:bCs/>
                <w:color w:val="1F497D"/>
                <w:lang w:val="en-ZW" w:eastAsia="en-ZW"/>
              </w:rPr>
            </w:pPr>
            <w:r w:rsidRPr="00E1533A">
              <w:rPr>
                <w:rFonts w:eastAsia="Calibri"/>
                <w:b/>
                <w:bCs/>
                <w:color w:val="1F497D"/>
                <w:lang w:val="en-ZW" w:eastAsia="en-ZW"/>
              </w:rPr>
              <w:t>COMMITTEE</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BE78267" w14:textId="77777777" w:rsidR="00E1533A" w:rsidRPr="00E1533A" w:rsidRDefault="00E1533A" w:rsidP="00E1533A">
            <w:pPr>
              <w:spacing w:after="0" w:line="274" w:lineRule="exact"/>
              <w:ind w:left="102" w:right="-20"/>
              <w:rPr>
                <w:rFonts w:eastAsia="Calibri"/>
                <w:b/>
                <w:bCs/>
                <w:color w:val="1F497D"/>
                <w:lang w:val="en-ZW" w:eastAsia="en-ZW"/>
              </w:rPr>
            </w:pPr>
            <w:r w:rsidRPr="00E1533A">
              <w:rPr>
                <w:rFonts w:eastAsia="Calibri"/>
                <w:b/>
                <w:bCs/>
                <w:color w:val="1F497D"/>
                <w:lang w:val="en-ZW" w:eastAsia="en-ZW"/>
              </w:rPr>
              <w:t>TIME</w:t>
            </w:r>
          </w:p>
        </w:tc>
        <w:tc>
          <w:tcPr>
            <w:tcW w:w="2126" w:type="dxa"/>
            <w:tcBorders>
              <w:top w:val="single" w:sz="8" w:space="0" w:color="auto"/>
              <w:left w:val="single" w:sz="8" w:space="0" w:color="auto"/>
              <w:bottom w:val="single" w:sz="8" w:space="0" w:color="auto"/>
              <w:right w:val="single" w:sz="8" w:space="0" w:color="auto"/>
            </w:tcBorders>
            <w:vAlign w:val="center"/>
            <w:hideMark/>
          </w:tcPr>
          <w:p w14:paraId="5B82A1C0" w14:textId="77777777" w:rsidR="00E1533A" w:rsidRPr="00E1533A" w:rsidRDefault="00E1533A" w:rsidP="00E1533A">
            <w:pPr>
              <w:spacing w:after="0" w:line="274" w:lineRule="exact"/>
              <w:ind w:left="102" w:right="-20"/>
              <w:rPr>
                <w:rFonts w:eastAsia="Calibri"/>
                <w:b/>
                <w:bCs/>
                <w:color w:val="1F497D"/>
                <w:lang w:val="en-ZW" w:eastAsia="en-ZW"/>
              </w:rPr>
            </w:pPr>
            <w:r w:rsidRPr="00E1533A">
              <w:rPr>
                <w:rFonts w:eastAsia="Calibri"/>
                <w:b/>
                <w:bCs/>
                <w:color w:val="1F497D"/>
                <w:lang w:val="en-ZW" w:eastAsia="en-ZW"/>
              </w:rPr>
              <w:t>VENUE</w:t>
            </w:r>
          </w:p>
        </w:tc>
        <w:tc>
          <w:tcPr>
            <w:tcW w:w="3740" w:type="dxa"/>
            <w:tcBorders>
              <w:top w:val="single" w:sz="8" w:space="0" w:color="auto"/>
              <w:left w:val="single" w:sz="8" w:space="0" w:color="auto"/>
              <w:bottom w:val="single" w:sz="8" w:space="0" w:color="auto"/>
              <w:right w:val="single" w:sz="8" w:space="0" w:color="auto"/>
            </w:tcBorders>
            <w:vAlign w:val="center"/>
            <w:hideMark/>
          </w:tcPr>
          <w:p w14:paraId="3D843803" w14:textId="77777777" w:rsidR="00E1533A" w:rsidRPr="00E1533A" w:rsidRDefault="00E1533A" w:rsidP="00E1533A">
            <w:pPr>
              <w:spacing w:after="0" w:line="274" w:lineRule="exact"/>
              <w:ind w:left="102" w:right="-20"/>
              <w:rPr>
                <w:rFonts w:eastAsia="Calibri"/>
                <w:b/>
                <w:bCs/>
                <w:color w:val="1F497D"/>
                <w:lang w:val="en-ZW" w:eastAsia="en-ZW"/>
              </w:rPr>
            </w:pPr>
            <w:r w:rsidRPr="00E1533A">
              <w:rPr>
                <w:rFonts w:eastAsia="Calibri"/>
                <w:b/>
                <w:bCs/>
                <w:color w:val="1F497D"/>
                <w:lang w:val="en-ZW" w:eastAsia="en-ZW"/>
              </w:rPr>
              <w:t>MINISTRY</w:t>
            </w:r>
          </w:p>
        </w:tc>
      </w:tr>
      <w:tr w:rsidR="00E1533A" w:rsidRPr="00E1533A" w14:paraId="2B123B87" w14:textId="77777777" w:rsidTr="00E1533A">
        <w:trPr>
          <w:cantSplit/>
          <w:trHeight w:val="454"/>
          <w:tblCellSpacing w:w="22" w:type="dxa"/>
          <w:jc w:val="center"/>
        </w:trPr>
        <w:tc>
          <w:tcPr>
            <w:tcW w:w="0" w:type="auto"/>
            <w:tcBorders>
              <w:top w:val="single" w:sz="8" w:space="0" w:color="auto"/>
              <w:left w:val="single" w:sz="8" w:space="0" w:color="auto"/>
              <w:bottom w:val="single" w:sz="8" w:space="0" w:color="auto"/>
              <w:right w:val="single" w:sz="8" w:space="0" w:color="auto"/>
            </w:tcBorders>
            <w:vAlign w:val="center"/>
            <w:hideMark/>
          </w:tcPr>
          <w:p w14:paraId="1BFEDE6B" w14:textId="77777777" w:rsidR="00E1533A" w:rsidRPr="00E1533A" w:rsidRDefault="00E1533A" w:rsidP="00E1533A">
            <w:pPr>
              <w:rPr>
                <w:rFonts w:eastAsia="Calibri"/>
                <w:b/>
                <w:bCs/>
                <w:color w:val="1F497D"/>
                <w:lang w:val="en-ZW" w:eastAsia="en-ZW"/>
              </w:rPr>
            </w:pPr>
          </w:p>
        </w:tc>
        <w:tc>
          <w:tcPr>
            <w:tcW w:w="1276" w:type="dxa"/>
            <w:tcBorders>
              <w:top w:val="single" w:sz="8" w:space="0" w:color="auto"/>
              <w:left w:val="single" w:sz="8" w:space="0" w:color="auto"/>
              <w:bottom w:val="single" w:sz="8" w:space="0" w:color="auto"/>
              <w:right w:val="single" w:sz="8" w:space="0" w:color="auto"/>
            </w:tcBorders>
            <w:vAlign w:val="center"/>
            <w:hideMark/>
          </w:tcPr>
          <w:p w14:paraId="1BA76CC4"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10.30 am</w:t>
            </w:r>
          </w:p>
        </w:tc>
        <w:tc>
          <w:tcPr>
            <w:tcW w:w="0" w:type="auto"/>
            <w:tcBorders>
              <w:top w:val="single" w:sz="8" w:space="0" w:color="auto"/>
              <w:left w:val="single" w:sz="8" w:space="0" w:color="auto"/>
              <w:bottom w:val="single" w:sz="8" w:space="0" w:color="auto"/>
              <w:right w:val="single" w:sz="8" w:space="0" w:color="auto"/>
            </w:tcBorders>
            <w:vAlign w:val="center"/>
            <w:hideMark/>
          </w:tcPr>
          <w:p w14:paraId="01045008" w14:textId="77777777" w:rsidR="00E1533A" w:rsidRPr="00E1533A" w:rsidRDefault="00E1533A" w:rsidP="00E1533A">
            <w:pPr>
              <w:rPr>
                <w:rFonts w:eastAsia="Calibri"/>
                <w:color w:val="1F497D"/>
                <w:lang w:val="en-ZW" w:eastAsia="en-ZW"/>
              </w:rPr>
            </w:pPr>
          </w:p>
        </w:tc>
        <w:tc>
          <w:tcPr>
            <w:tcW w:w="3740" w:type="dxa"/>
            <w:tcBorders>
              <w:top w:val="single" w:sz="8" w:space="0" w:color="auto"/>
              <w:left w:val="single" w:sz="8" w:space="0" w:color="auto"/>
              <w:bottom w:val="single" w:sz="8" w:space="0" w:color="auto"/>
              <w:right w:val="single" w:sz="8" w:space="0" w:color="auto"/>
            </w:tcBorders>
            <w:vAlign w:val="center"/>
            <w:hideMark/>
          </w:tcPr>
          <w:p w14:paraId="1D7EF88F"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 xml:space="preserve">National Housing, </w:t>
            </w:r>
            <w:r w:rsidRPr="00E1533A">
              <w:rPr>
                <w:rFonts w:eastAsia="Calibri"/>
                <w:color w:val="1F497D"/>
                <w:lang w:val="en-ZW" w:eastAsia="en-ZW"/>
              </w:rPr>
              <w:br/>
              <w:t>its parastatals and stakeholders.</w:t>
            </w:r>
          </w:p>
        </w:tc>
      </w:tr>
      <w:tr w:rsidR="00E1533A" w:rsidRPr="00E1533A" w14:paraId="056CCEA9" w14:textId="77777777" w:rsidTr="00E1533A">
        <w:trPr>
          <w:cantSplit/>
          <w:trHeight w:val="454"/>
          <w:tblCellSpacing w:w="22" w:type="dxa"/>
          <w:jc w:val="center"/>
        </w:trPr>
        <w:tc>
          <w:tcPr>
            <w:tcW w:w="2268" w:type="dxa"/>
            <w:tcBorders>
              <w:top w:val="single" w:sz="8" w:space="0" w:color="auto"/>
              <w:left w:val="single" w:sz="8" w:space="0" w:color="auto"/>
              <w:bottom w:val="single" w:sz="8" w:space="0" w:color="auto"/>
              <w:right w:val="single" w:sz="8" w:space="0" w:color="auto"/>
            </w:tcBorders>
            <w:vAlign w:val="center"/>
            <w:hideMark/>
          </w:tcPr>
          <w:p w14:paraId="75826426"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Lands, Agriculture, Water &amp; Rural</w:t>
            </w:r>
          </w:p>
          <w:p w14:paraId="2648ED8B"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Resettlement</w:t>
            </w:r>
          </w:p>
        </w:tc>
        <w:tc>
          <w:tcPr>
            <w:tcW w:w="1276" w:type="dxa"/>
            <w:tcBorders>
              <w:top w:val="single" w:sz="8" w:space="0" w:color="auto"/>
              <w:left w:val="single" w:sz="8" w:space="0" w:color="auto"/>
              <w:bottom w:val="single" w:sz="8" w:space="0" w:color="auto"/>
              <w:right w:val="single" w:sz="8" w:space="0" w:color="auto"/>
            </w:tcBorders>
            <w:vAlign w:val="center"/>
            <w:hideMark/>
          </w:tcPr>
          <w:p w14:paraId="56CDC6BC"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10 am</w:t>
            </w:r>
          </w:p>
        </w:tc>
        <w:tc>
          <w:tcPr>
            <w:tcW w:w="2126" w:type="dxa"/>
            <w:tcBorders>
              <w:top w:val="single" w:sz="8" w:space="0" w:color="auto"/>
              <w:left w:val="single" w:sz="8" w:space="0" w:color="auto"/>
              <w:bottom w:val="single" w:sz="8" w:space="0" w:color="auto"/>
              <w:right w:val="single" w:sz="8" w:space="0" w:color="auto"/>
            </w:tcBorders>
            <w:vAlign w:val="center"/>
            <w:hideMark/>
          </w:tcPr>
          <w:p w14:paraId="2F4E00F3"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National Assembly Chamber</w:t>
            </w:r>
          </w:p>
        </w:tc>
        <w:tc>
          <w:tcPr>
            <w:tcW w:w="3740" w:type="dxa"/>
            <w:tcBorders>
              <w:top w:val="single" w:sz="8" w:space="0" w:color="auto"/>
              <w:left w:val="single" w:sz="8" w:space="0" w:color="auto"/>
              <w:bottom w:val="single" w:sz="8" w:space="0" w:color="auto"/>
              <w:right w:val="single" w:sz="8" w:space="0" w:color="auto"/>
            </w:tcBorders>
            <w:vAlign w:val="center"/>
            <w:hideMark/>
          </w:tcPr>
          <w:p w14:paraId="5E873E45"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 xml:space="preserve">Lands, Agriculture, Water and Rural Resettlement, </w:t>
            </w:r>
            <w:r w:rsidRPr="00E1533A">
              <w:rPr>
                <w:rFonts w:eastAsia="Calibri"/>
                <w:color w:val="1F497D"/>
                <w:lang w:val="en-ZW" w:eastAsia="en-ZW"/>
              </w:rPr>
              <w:br/>
              <w:t xml:space="preserve">its parastatals and stakeholders. </w:t>
            </w:r>
          </w:p>
        </w:tc>
      </w:tr>
    </w:tbl>
    <w:p w14:paraId="3A40EAF5" w14:textId="77777777" w:rsidR="00E1533A" w:rsidRPr="00E1533A" w:rsidRDefault="00E1533A" w:rsidP="00E1533A">
      <w:pPr>
        <w:keepNext/>
        <w:spacing w:before="200" w:after="120"/>
        <w:jc w:val="center"/>
        <w:rPr>
          <w:rFonts w:ascii="Arial" w:eastAsia="Calibri" w:hAnsi="Arial" w:cs="Arial"/>
          <w:b/>
          <w:bCs/>
          <w:color w:val="1F497D"/>
          <w:lang w:val="en-US" w:eastAsia="en-US"/>
        </w:rPr>
      </w:pPr>
      <w:r w:rsidRPr="00E1533A">
        <w:rPr>
          <w:rFonts w:ascii="Arial" w:eastAsia="Calibri" w:hAnsi="Arial" w:cs="Arial"/>
          <w:b/>
          <w:bCs/>
          <w:color w:val="1F497D"/>
          <w:lang w:eastAsia="en-ZW"/>
        </w:rPr>
        <w:t>Wednesday 4th November – Morning</w:t>
      </w:r>
    </w:p>
    <w:tbl>
      <w:tblPr>
        <w:tblW w:w="9749"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686"/>
        <w:gridCol w:w="1299"/>
        <w:gridCol w:w="2206"/>
        <w:gridCol w:w="3558"/>
      </w:tblGrid>
      <w:tr w:rsidR="00E1533A" w:rsidRPr="00E1533A" w14:paraId="574755DD" w14:textId="77777777" w:rsidTr="00E1533A">
        <w:trPr>
          <w:cantSplit/>
          <w:trHeight w:val="510"/>
          <w:tblCellSpacing w:w="22" w:type="dxa"/>
          <w:jc w:val="center"/>
        </w:trPr>
        <w:tc>
          <w:tcPr>
            <w:tcW w:w="2620" w:type="dxa"/>
            <w:tcBorders>
              <w:top w:val="single" w:sz="8" w:space="0" w:color="auto"/>
              <w:left w:val="single" w:sz="8" w:space="0" w:color="auto"/>
              <w:bottom w:val="single" w:sz="8" w:space="0" w:color="auto"/>
              <w:right w:val="single" w:sz="8" w:space="0" w:color="auto"/>
            </w:tcBorders>
            <w:vAlign w:val="center"/>
            <w:hideMark/>
          </w:tcPr>
          <w:p w14:paraId="6782905E" w14:textId="77777777" w:rsidR="00E1533A" w:rsidRPr="00E1533A" w:rsidRDefault="00E1533A" w:rsidP="00E1533A">
            <w:pPr>
              <w:spacing w:before="1" w:after="0"/>
              <w:ind w:left="102" w:right="499"/>
              <w:rPr>
                <w:rFonts w:eastAsia="Calibri"/>
                <w:b/>
                <w:bCs/>
                <w:color w:val="1F497D"/>
                <w:lang w:val="en-ZW" w:eastAsia="en-ZW"/>
              </w:rPr>
            </w:pPr>
            <w:r w:rsidRPr="00E1533A">
              <w:rPr>
                <w:rFonts w:eastAsia="Calibri"/>
                <w:b/>
                <w:bCs/>
                <w:color w:val="1F497D"/>
                <w:lang w:val="en-ZW" w:eastAsia="en-ZW"/>
              </w:rPr>
              <w:t>COMMITTEE</w:t>
            </w:r>
          </w:p>
        </w:tc>
        <w:tc>
          <w:tcPr>
            <w:tcW w:w="1255" w:type="dxa"/>
            <w:tcBorders>
              <w:top w:val="single" w:sz="8" w:space="0" w:color="auto"/>
              <w:left w:val="single" w:sz="8" w:space="0" w:color="auto"/>
              <w:bottom w:val="single" w:sz="8" w:space="0" w:color="auto"/>
              <w:right w:val="single" w:sz="8" w:space="0" w:color="auto"/>
            </w:tcBorders>
            <w:vAlign w:val="center"/>
            <w:hideMark/>
          </w:tcPr>
          <w:p w14:paraId="16E95E69" w14:textId="77777777" w:rsidR="00E1533A" w:rsidRPr="00E1533A" w:rsidRDefault="00E1533A" w:rsidP="00E1533A">
            <w:pPr>
              <w:spacing w:after="0"/>
              <w:ind w:left="381" w:right="-20"/>
              <w:rPr>
                <w:rFonts w:eastAsia="Calibri"/>
                <w:b/>
                <w:bCs/>
                <w:color w:val="1F497D"/>
                <w:lang w:val="en-ZW" w:eastAsia="en-ZW"/>
              </w:rPr>
            </w:pPr>
            <w:r w:rsidRPr="00E1533A">
              <w:rPr>
                <w:rFonts w:eastAsia="Calibri"/>
                <w:b/>
                <w:bCs/>
                <w:color w:val="1F497D"/>
                <w:lang w:val="en-ZW" w:eastAsia="en-ZW"/>
              </w:rPr>
              <w:t>TIME</w:t>
            </w:r>
          </w:p>
        </w:tc>
        <w:tc>
          <w:tcPr>
            <w:tcW w:w="2162" w:type="dxa"/>
            <w:tcBorders>
              <w:top w:val="single" w:sz="8" w:space="0" w:color="auto"/>
              <w:left w:val="single" w:sz="8" w:space="0" w:color="auto"/>
              <w:bottom w:val="single" w:sz="8" w:space="0" w:color="auto"/>
              <w:right w:val="single" w:sz="8" w:space="0" w:color="auto"/>
            </w:tcBorders>
            <w:vAlign w:val="center"/>
            <w:hideMark/>
          </w:tcPr>
          <w:p w14:paraId="11D7AA14" w14:textId="77777777" w:rsidR="00E1533A" w:rsidRPr="00E1533A" w:rsidRDefault="00E1533A" w:rsidP="00E1533A">
            <w:pPr>
              <w:spacing w:after="0"/>
              <w:ind w:left="407" w:right="-20"/>
              <w:rPr>
                <w:rFonts w:eastAsia="Calibri"/>
                <w:b/>
                <w:bCs/>
                <w:color w:val="1F497D"/>
                <w:lang w:val="en-ZW" w:eastAsia="en-ZW"/>
              </w:rPr>
            </w:pPr>
            <w:r w:rsidRPr="00E1533A">
              <w:rPr>
                <w:rFonts w:eastAsia="Calibri"/>
                <w:b/>
                <w:bCs/>
                <w:color w:val="1F497D"/>
                <w:lang w:val="en-ZW" w:eastAsia="en-ZW"/>
              </w:rPr>
              <w:t>VENUE</w:t>
            </w:r>
          </w:p>
        </w:tc>
        <w:tc>
          <w:tcPr>
            <w:tcW w:w="3492" w:type="dxa"/>
            <w:tcBorders>
              <w:top w:val="single" w:sz="8" w:space="0" w:color="auto"/>
              <w:left w:val="single" w:sz="8" w:space="0" w:color="auto"/>
              <w:bottom w:val="single" w:sz="8" w:space="0" w:color="auto"/>
              <w:right w:val="single" w:sz="8" w:space="0" w:color="auto"/>
            </w:tcBorders>
            <w:vAlign w:val="center"/>
            <w:hideMark/>
          </w:tcPr>
          <w:p w14:paraId="19A48321" w14:textId="77777777" w:rsidR="00E1533A" w:rsidRPr="00E1533A" w:rsidRDefault="00E1533A" w:rsidP="00E1533A">
            <w:pPr>
              <w:spacing w:after="0"/>
              <w:ind w:left="102" w:right="68"/>
              <w:rPr>
                <w:rFonts w:eastAsia="Calibri"/>
                <w:b/>
                <w:bCs/>
                <w:color w:val="1F497D"/>
                <w:lang w:val="en-ZW" w:eastAsia="en-ZW"/>
              </w:rPr>
            </w:pPr>
            <w:r w:rsidRPr="00E1533A">
              <w:rPr>
                <w:rFonts w:eastAsia="Calibri"/>
                <w:b/>
                <w:bCs/>
                <w:color w:val="1F497D"/>
                <w:lang w:val="en-ZW" w:eastAsia="en-ZW"/>
              </w:rPr>
              <w:t>MINISTRY</w:t>
            </w:r>
          </w:p>
        </w:tc>
      </w:tr>
      <w:tr w:rsidR="00E1533A" w:rsidRPr="00E1533A" w14:paraId="2A05CC67" w14:textId="77777777" w:rsidTr="00E1533A">
        <w:trPr>
          <w:cantSplit/>
          <w:trHeight w:val="839"/>
          <w:tblCellSpacing w:w="22" w:type="dxa"/>
          <w:jc w:val="center"/>
        </w:trPr>
        <w:tc>
          <w:tcPr>
            <w:tcW w:w="2620" w:type="dxa"/>
            <w:tcBorders>
              <w:top w:val="single" w:sz="8" w:space="0" w:color="auto"/>
              <w:left w:val="single" w:sz="8" w:space="0" w:color="auto"/>
              <w:bottom w:val="single" w:sz="8" w:space="0" w:color="auto"/>
              <w:right w:val="single" w:sz="8" w:space="0" w:color="auto"/>
            </w:tcBorders>
            <w:vAlign w:val="center"/>
            <w:hideMark/>
          </w:tcPr>
          <w:p w14:paraId="66B5E70F" w14:textId="77777777" w:rsidR="00E1533A" w:rsidRPr="00E1533A" w:rsidRDefault="00E1533A" w:rsidP="00E1533A">
            <w:pPr>
              <w:spacing w:after="0"/>
              <w:ind w:left="103" w:right="-20"/>
              <w:rPr>
                <w:rFonts w:eastAsia="Calibri"/>
                <w:color w:val="1F497D"/>
                <w:spacing w:val="-3"/>
                <w:lang w:val="en-ZW" w:eastAsia="en-ZW"/>
              </w:rPr>
            </w:pPr>
            <w:r w:rsidRPr="00E1533A">
              <w:rPr>
                <w:rFonts w:eastAsia="Calibri"/>
                <w:color w:val="1F497D"/>
                <w:spacing w:val="-3"/>
                <w:lang w:val="en-ZW" w:eastAsia="en-ZW"/>
              </w:rPr>
              <w:t>Public Accounts</w:t>
            </w:r>
          </w:p>
        </w:tc>
        <w:tc>
          <w:tcPr>
            <w:tcW w:w="1255" w:type="dxa"/>
            <w:tcBorders>
              <w:top w:val="single" w:sz="8" w:space="0" w:color="auto"/>
              <w:left w:val="single" w:sz="8" w:space="0" w:color="auto"/>
              <w:bottom w:val="single" w:sz="8" w:space="0" w:color="auto"/>
              <w:right w:val="single" w:sz="8" w:space="0" w:color="auto"/>
            </w:tcBorders>
            <w:vAlign w:val="center"/>
            <w:hideMark/>
          </w:tcPr>
          <w:p w14:paraId="6B6E1A3D"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10 am</w:t>
            </w:r>
          </w:p>
        </w:tc>
        <w:tc>
          <w:tcPr>
            <w:tcW w:w="2162" w:type="dxa"/>
            <w:tcBorders>
              <w:top w:val="single" w:sz="8" w:space="0" w:color="auto"/>
              <w:left w:val="single" w:sz="8" w:space="0" w:color="auto"/>
              <w:bottom w:val="single" w:sz="8" w:space="0" w:color="auto"/>
              <w:right w:val="single" w:sz="8" w:space="0" w:color="auto"/>
            </w:tcBorders>
            <w:vAlign w:val="center"/>
            <w:hideMark/>
          </w:tcPr>
          <w:p w14:paraId="79F196A9" w14:textId="77777777" w:rsidR="00E1533A" w:rsidRPr="00E1533A" w:rsidRDefault="00E1533A" w:rsidP="00E1533A">
            <w:pPr>
              <w:spacing w:after="0" w:line="274" w:lineRule="exact"/>
              <w:ind w:left="169" w:right="-20"/>
              <w:rPr>
                <w:rFonts w:eastAsia="Calibri"/>
                <w:color w:val="1F497D"/>
                <w:lang w:val="en-ZW" w:eastAsia="en-ZW"/>
              </w:rPr>
            </w:pPr>
            <w:r w:rsidRPr="00E1533A">
              <w:rPr>
                <w:rFonts w:eastAsia="Calibri"/>
                <w:color w:val="1F497D"/>
                <w:lang w:val="en-ZW" w:eastAsia="en-ZW"/>
              </w:rPr>
              <w:t>Government Caucus</w:t>
            </w:r>
          </w:p>
        </w:tc>
        <w:tc>
          <w:tcPr>
            <w:tcW w:w="3492" w:type="dxa"/>
            <w:tcBorders>
              <w:top w:val="single" w:sz="8" w:space="0" w:color="auto"/>
              <w:left w:val="single" w:sz="8" w:space="0" w:color="auto"/>
              <w:bottom w:val="single" w:sz="8" w:space="0" w:color="auto"/>
              <w:right w:val="single" w:sz="8" w:space="0" w:color="auto"/>
            </w:tcBorders>
            <w:vAlign w:val="center"/>
            <w:hideMark/>
          </w:tcPr>
          <w:p w14:paraId="442DBF04" w14:textId="77777777" w:rsidR="00E1533A" w:rsidRPr="00E1533A" w:rsidRDefault="00E1533A" w:rsidP="00E1533A">
            <w:pPr>
              <w:spacing w:before="1" w:after="0" w:line="276" w:lineRule="exact"/>
              <w:ind w:left="102" w:right="558"/>
              <w:rPr>
                <w:rFonts w:eastAsia="Calibri"/>
                <w:color w:val="1F497D"/>
                <w:spacing w:val="-1"/>
                <w:lang w:val="en-ZW" w:eastAsia="en-ZW"/>
              </w:rPr>
            </w:pPr>
            <w:r w:rsidRPr="00E1533A">
              <w:rPr>
                <w:rFonts w:eastAsia="Calibri"/>
                <w:color w:val="1F497D"/>
                <w:spacing w:val="-1"/>
                <w:lang w:val="en-ZW" w:eastAsia="en-ZW"/>
              </w:rPr>
              <w:t xml:space="preserve">Office of the Auditor General </w:t>
            </w:r>
          </w:p>
        </w:tc>
      </w:tr>
    </w:tbl>
    <w:p w14:paraId="3B7F5DFD" w14:textId="77777777" w:rsidR="00E1533A" w:rsidRPr="00E1533A" w:rsidRDefault="00E1533A" w:rsidP="00E1533A">
      <w:pPr>
        <w:keepNext/>
        <w:spacing w:before="200" w:after="120"/>
        <w:jc w:val="center"/>
        <w:rPr>
          <w:rFonts w:ascii="Arial" w:eastAsia="Calibri" w:hAnsi="Arial" w:cs="Arial"/>
          <w:b/>
          <w:bCs/>
          <w:color w:val="1F497D"/>
          <w:lang w:eastAsia="en-ZW"/>
        </w:rPr>
      </w:pPr>
      <w:r w:rsidRPr="00E1533A">
        <w:rPr>
          <w:rFonts w:ascii="Arial" w:eastAsia="Calibri" w:hAnsi="Arial" w:cs="Arial"/>
          <w:b/>
          <w:bCs/>
          <w:color w:val="1F497D"/>
          <w:lang w:eastAsia="en-ZW"/>
        </w:rPr>
        <w:lastRenderedPageBreak/>
        <w:t>Wednesday 4th November – Afternoon</w:t>
      </w:r>
    </w:p>
    <w:tbl>
      <w:tblPr>
        <w:tblW w:w="9749"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13"/>
        <w:gridCol w:w="1212"/>
        <w:gridCol w:w="2312"/>
        <w:gridCol w:w="3812"/>
      </w:tblGrid>
      <w:tr w:rsidR="00E1533A" w:rsidRPr="00E1533A" w14:paraId="26C5D12F" w14:textId="77777777" w:rsidTr="00E1533A">
        <w:trPr>
          <w:cantSplit/>
          <w:trHeight w:val="510"/>
          <w:tblCellSpacing w:w="22" w:type="dxa"/>
          <w:jc w:val="center"/>
        </w:trPr>
        <w:tc>
          <w:tcPr>
            <w:tcW w:w="2347" w:type="dxa"/>
            <w:tcBorders>
              <w:top w:val="single" w:sz="8" w:space="0" w:color="auto"/>
              <w:left w:val="single" w:sz="8" w:space="0" w:color="auto"/>
              <w:bottom w:val="single" w:sz="8" w:space="0" w:color="auto"/>
              <w:right w:val="single" w:sz="8" w:space="0" w:color="auto"/>
            </w:tcBorders>
            <w:vAlign w:val="center"/>
            <w:hideMark/>
          </w:tcPr>
          <w:p w14:paraId="20459332" w14:textId="77777777" w:rsidR="00E1533A" w:rsidRPr="00E1533A" w:rsidRDefault="00E1533A" w:rsidP="00E1533A">
            <w:pPr>
              <w:spacing w:after="0"/>
              <w:ind w:left="103" w:right="-20"/>
              <w:rPr>
                <w:rFonts w:eastAsia="Calibri"/>
                <w:b/>
                <w:bCs/>
                <w:color w:val="1F497D"/>
                <w:lang w:val="en-ZW" w:eastAsia="en-ZW"/>
              </w:rPr>
            </w:pPr>
            <w:r w:rsidRPr="00E1533A">
              <w:rPr>
                <w:rFonts w:eastAsia="Calibri"/>
                <w:b/>
                <w:bCs/>
                <w:color w:val="1F497D"/>
                <w:lang w:val="en-ZW" w:eastAsia="en-ZW"/>
              </w:rPr>
              <w:t>COMMITTEE</w:t>
            </w:r>
          </w:p>
        </w:tc>
        <w:tc>
          <w:tcPr>
            <w:tcW w:w="1168" w:type="dxa"/>
            <w:tcBorders>
              <w:top w:val="single" w:sz="8" w:space="0" w:color="auto"/>
              <w:left w:val="single" w:sz="8" w:space="0" w:color="auto"/>
              <w:bottom w:val="single" w:sz="8" w:space="0" w:color="auto"/>
              <w:right w:val="single" w:sz="8" w:space="0" w:color="auto"/>
            </w:tcBorders>
            <w:vAlign w:val="center"/>
            <w:hideMark/>
          </w:tcPr>
          <w:p w14:paraId="282CA84D" w14:textId="77777777" w:rsidR="00E1533A" w:rsidRPr="00E1533A" w:rsidRDefault="00E1533A" w:rsidP="00E1533A">
            <w:pPr>
              <w:spacing w:after="0" w:line="274" w:lineRule="exact"/>
              <w:ind w:left="102" w:right="-20"/>
              <w:rPr>
                <w:rFonts w:eastAsia="Calibri"/>
                <w:b/>
                <w:bCs/>
                <w:color w:val="1F497D"/>
                <w:lang w:val="en-ZW" w:eastAsia="en-ZW"/>
              </w:rPr>
            </w:pPr>
            <w:r w:rsidRPr="00E1533A">
              <w:rPr>
                <w:rFonts w:eastAsia="Calibri"/>
                <w:b/>
                <w:bCs/>
                <w:color w:val="1F497D"/>
                <w:lang w:val="en-ZW" w:eastAsia="en-ZW"/>
              </w:rPr>
              <w:t>TIME</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4416238" w14:textId="77777777" w:rsidR="00E1533A" w:rsidRPr="00E1533A" w:rsidRDefault="00E1533A" w:rsidP="00E1533A">
            <w:pPr>
              <w:spacing w:after="0" w:line="274" w:lineRule="exact"/>
              <w:ind w:left="169" w:right="-20"/>
              <w:rPr>
                <w:rFonts w:eastAsia="Calibri"/>
                <w:b/>
                <w:bCs/>
                <w:color w:val="1F497D"/>
                <w:lang w:val="en-ZW" w:eastAsia="en-ZW"/>
              </w:rPr>
            </w:pPr>
            <w:r w:rsidRPr="00E1533A">
              <w:rPr>
                <w:rFonts w:eastAsia="Calibri"/>
                <w:b/>
                <w:bCs/>
                <w:color w:val="1F497D"/>
                <w:lang w:val="en-ZW" w:eastAsia="en-ZW"/>
              </w:rPr>
              <w:t>VENUE</w:t>
            </w:r>
          </w:p>
        </w:tc>
        <w:tc>
          <w:tcPr>
            <w:tcW w:w="3746" w:type="dxa"/>
            <w:tcBorders>
              <w:top w:val="single" w:sz="8" w:space="0" w:color="auto"/>
              <w:left w:val="single" w:sz="8" w:space="0" w:color="auto"/>
              <w:bottom w:val="single" w:sz="8" w:space="0" w:color="auto"/>
              <w:right w:val="single" w:sz="8" w:space="0" w:color="auto"/>
            </w:tcBorders>
            <w:vAlign w:val="center"/>
            <w:hideMark/>
          </w:tcPr>
          <w:p w14:paraId="6B61ECC9" w14:textId="77777777" w:rsidR="00E1533A" w:rsidRPr="00E1533A" w:rsidRDefault="00E1533A" w:rsidP="00E1533A">
            <w:pPr>
              <w:spacing w:after="0"/>
              <w:ind w:left="102" w:right="-20"/>
              <w:rPr>
                <w:rFonts w:eastAsia="Calibri"/>
                <w:b/>
                <w:bCs/>
                <w:color w:val="1F497D"/>
                <w:spacing w:val="-3"/>
                <w:lang w:val="en-ZW" w:eastAsia="en-ZW"/>
              </w:rPr>
            </w:pPr>
            <w:r w:rsidRPr="00E1533A">
              <w:rPr>
                <w:rFonts w:eastAsia="Calibri"/>
                <w:b/>
                <w:bCs/>
                <w:color w:val="1F497D"/>
                <w:spacing w:val="-3"/>
                <w:lang w:val="en-ZW" w:eastAsia="en-ZW"/>
              </w:rPr>
              <w:t>MINISTRY</w:t>
            </w:r>
          </w:p>
        </w:tc>
      </w:tr>
      <w:tr w:rsidR="00E1533A" w:rsidRPr="00E1533A" w14:paraId="636A6F05" w14:textId="77777777" w:rsidTr="00E1533A">
        <w:trPr>
          <w:cantSplit/>
          <w:trHeight w:val="839"/>
          <w:tblCellSpacing w:w="22" w:type="dxa"/>
          <w:jc w:val="center"/>
        </w:trPr>
        <w:tc>
          <w:tcPr>
            <w:tcW w:w="2347" w:type="dxa"/>
            <w:tcBorders>
              <w:top w:val="single" w:sz="8" w:space="0" w:color="auto"/>
              <w:left w:val="single" w:sz="8" w:space="0" w:color="auto"/>
              <w:bottom w:val="single" w:sz="8" w:space="0" w:color="auto"/>
              <w:right w:val="single" w:sz="8" w:space="0" w:color="auto"/>
            </w:tcBorders>
            <w:vAlign w:val="center"/>
            <w:hideMark/>
          </w:tcPr>
          <w:p w14:paraId="0DF6BCC9" w14:textId="77777777" w:rsidR="00E1533A" w:rsidRPr="00E1533A" w:rsidRDefault="00E1533A" w:rsidP="00E1533A">
            <w:pPr>
              <w:spacing w:after="0"/>
              <w:ind w:left="103" w:right="-20"/>
              <w:rPr>
                <w:rFonts w:eastAsia="Calibri"/>
                <w:color w:val="1F497D"/>
                <w:lang w:val="en-ZW" w:eastAsia="en-ZW"/>
              </w:rPr>
            </w:pPr>
            <w:r w:rsidRPr="00E1533A">
              <w:rPr>
                <w:rFonts w:eastAsia="Calibri"/>
                <w:color w:val="1F497D"/>
                <w:lang w:val="en-ZW" w:eastAsia="en-ZW"/>
              </w:rPr>
              <w:t>I</w:t>
            </w:r>
            <w:r w:rsidRPr="00E1533A">
              <w:rPr>
                <w:rFonts w:eastAsia="Calibri"/>
                <w:color w:val="1F497D"/>
                <w:spacing w:val="1"/>
                <w:lang w:val="en-ZW" w:eastAsia="en-ZW"/>
              </w:rPr>
              <w:t>ndu</w:t>
            </w:r>
            <w:r w:rsidRPr="00E1533A">
              <w:rPr>
                <w:rFonts w:eastAsia="Calibri"/>
                <w:color w:val="1F497D"/>
                <w:lang w:val="en-ZW" w:eastAsia="en-ZW"/>
              </w:rPr>
              <w:t>st</w:t>
            </w:r>
            <w:r w:rsidRPr="00E1533A">
              <w:rPr>
                <w:rFonts w:eastAsia="Calibri"/>
                <w:color w:val="1F497D"/>
                <w:spacing w:val="-1"/>
                <w:lang w:val="en-ZW" w:eastAsia="en-ZW"/>
              </w:rPr>
              <w:t>r</w:t>
            </w:r>
            <w:r w:rsidRPr="00E1533A">
              <w:rPr>
                <w:rFonts w:eastAsia="Calibri"/>
                <w:color w:val="1F497D"/>
                <w:lang w:val="en-ZW" w:eastAsia="en-ZW"/>
              </w:rPr>
              <w:t>y a</w:t>
            </w:r>
            <w:r w:rsidRPr="00E1533A">
              <w:rPr>
                <w:rFonts w:eastAsia="Calibri"/>
                <w:color w:val="1F497D"/>
                <w:spacing w:val="1"/>
                <w:lang w:val="en-ZW" w:eastAsia="en-ZW"/>
              </w:rPr>
              <w:t>n</w:t>
            </w:r>
            <w:r w:rsidRPr="00E1533A">
              <w:rPr>
                <w:rFonts w:eastAsia="Calibri"/>
                <w:color w:val="1F497D"/>
                <w:lang w:val="en-ZW" w:eastAsia="en-ZW"/>
              </w:rPr>
              <w:t>d</w:t>
            </w:r>
          </w:p>
          <w:p w14:paraId="4DB53426" w14:textId="77777777" w:rsidR="00E1533A" w:rsidRPr="00E1533A" w:rsidRDefault="00E1533A" w:rsidP="00E1533A">
            <w:pPr>
              <w:spacing w:after="0"/>
              <w:ind w:left="103" w:right="-20"/>
              <w:rPr>
                <w:rFonts w:eastAsia="Calibri"/>
                <w:color w:val="1F497D"/>
                <w:lang w:val="en-ZW" w:eastAsia="en-ZW"/>
              </w:rPr>
            </w:pPr>
            <w:r w:rsidRPr="00E1533A">
              <w:rPr>
                <w:rFonts w:eastAsia="Calibri"/>
                <w:color w:val="1F497D"/>
                <w:lang w:val="en-ZW" w:eastAsia="en-ZW"/>
              </w:rPr>
              <w:t>C</w:t>
            </w:r>
            <w:r w:rsidRPr="00E1533A">
              <w:rPr>
                <w:rFonts w:eastAsia="Calibri"/>
                <w:color w:val="1F497D"/>
                <w:spacing w:val="2"/>
                <w:lang w:val="en-ZW" w:eastAsia="en-ZW"/>
              </w:rPr>
              <w:t>o</w:t>
            </w:r>
            <w:r w:rsidRPr="00E1533A">
              <w:rPr>
                <w:rFonts w:eastAsia="Calibri"/>
                <w:color w:val="1F497D"/>
                <w:spacing w:val="-1"/>
                <w:lang w:val="en-ZW" w:eastAsia="en-ZW"/>
              </w:rPr>
              <w:t>m</w:t>
            </w:r>
            <w:r w:rsidRPr="00E1533A">
              <w:rPr>
                <w:rFonts w:eastAsia="Calibri"/>
                <w:color w:val="1F497D"/>
                <w:spacing w:val="-3"/>
                <w:lang w:val="en-ZW" w:eastAsia="en-ZW"/>
              </w:rPr>
              <w:t>m</w:t>
            </w:r>
            <w:r w:rsidRPr="00E1533A">
              <w:rPr>
                <w:rFonts w:eastAsia="Calibri"/>
                <w:color w:val="1F497D"/>
                <w:spacing w:val="1"/>
                <w:lang w:val="en-ZW" w:eastAsia="en-ZW"/>
              </w:rPr>
              <w:t>e</w:t>
            </w:r>
            <w:r w:rsidRPr="00E1533A">
              <w:rPr>
                <w:rFonts w:eastAsia="Calibri"/>
                <w:color w:val="1F497D"/>
                <w:spacing w:val="-6"/>
                <w:lang w:val="en-ZW" w:eastAsia="en-ZW"/>
              </w:rPr>
              <w:t>r</w:t>
            </w:r>
            <w:r w:rsidRPr="00E1533A">
              <w:rPr>
                <w:rFonts w:eastAsia="Calibri"/>
                <w:color w:val="1F497D"/>
                <w:spacing w:val="1"/>
                <w:lang w:val="en-ZW" w:eastAsia="en-ZW"/>
              </w:rPr>
              <w:t>c</w:t>
            </w:r>
            <w:r w:rsidRPr="00E1533A">
              <w:rPr>
                <w:rFonts w:eastAsia="Calibri"/>
                <w:color w:val="1F497D"/>
                <w:lang w:val="en-ZW" w:eastAsia="en-ZW"/>
              </w:rPr>
              <w:t>e</w:t>
            </w:r>
          </w:p>
        </w:tc>
        <w:tc>
          <w:tcPr>
            <w:tcW w:w="1168" w:type="dxa"/>
            <w:tcBorders>
              <w:top w:val="single" w:sz="8" w:space="0" w:color="auto"/>
              <w:left w:val="single" w:sz="8" w:space="0" w:color="auto"/>
              <w:bottom w:val="single" w:sz="8" w:space="0" w:color="auto"/>
              <w:right w:val="single" w:sz="8" w:space="0" w:color="auto"/>
            </w:tcBorders>
            <w:vAlign w:val="center"/>
            <w:hideMark/>
          </w:tcPr>
          <w:p w14:paraId="3B9E7A6F" w14:textId="77777777" w:rsidR="00E1533A" w:rsidRPr="00E1533A" w:rsidRDefault="00E1533A" w:rsidP="00E1533A">
            <w:pPr>
              <w:spacing w:after="0" w:line="274" w:lineRule="exact"/>
              <w:ind w:left="102" w:right="-20"/>
              <w:rPr>
                <w:rFonts w:eastAsia="Calibri"/>
                <w:color w:val="1F497D"/>
                <w:lang w:val="en-ZW" w:eastAsia="en-ZW"/>
              </w:rPr>
            </w:pPr>
            <w:r w:rsidRPr="00E1533A">
              <w:rPr>
                <w:rFonts w:eastAsia="Calibri"/>
                <w:color w:val="1F497D"/>
                <w:lang w:val="en-ZW" w:eastAsia="en-ZW"/>
              </w:rPr>
              <w:t>10 am</w:t>
            </w:r>
          </w:p>
        </w:tc>
        <w:tc>
          <w:tcPr>
            <w:tcW w:w="2268" w:type="dxa"/>
            <w:tcBorders>
              <w:top w:val="single" w:sz="8" w:space="0" w:color="auto"/>
              <w:left w:val="single" w:sz="8" w:space="0" w:color="auto"/>
              <w:bottom w:val="single" w:sz="8" w:space="0" w:color="auto"/>
              <w:right w:val="single" w:sz="8" w:space="0" w:color="auto"/>
            </w:tcBorders>
            <w:vAlign w:val="center"/>
            <w:hideMark/>
          </w:tcPr>
          <w:p w14:paraId="49CBCBFD" w14:textId="77777777" w:rsidR="00E1533A" w:rsidRPr="00E1533A" w:rsidRDefault="00E1533A" w:rsidP="00E1533A">
            <w:pPr>
              <w:spacing w:after="0" w:line="274" w:lineRule="exact"/>
              <w:ind w:left="169" w:right="-20"/>
              <w:rPr>
                <w:rFonts w:eastAsia="Calibri"/>
                <w:color w:val="1F497D"/>
                <w:lang w:val="en-ZW" w:eastAsia="en-ZW"/>
              </w:rPr>
            </w:pPr>
            <w:r w:rsidRPr="00E1533A">
              <w:rPr>
                <w:rFonts w:eastAsia="Calibri"/>
                <w:color w:val="1F497D"/>
                <w:lang w:val="en-ZW" w:eastAsia="en-ZW"/>
              </w:rPr>
              <w:t>Com</w:t>
            </w:r>
            <w:r w:rsidRPr="00E1533A">
              <w:rPr>
                <w:rFonts w:eastAsia="Calibri"/>
                <w:color w:val="1F497D"/>
                <w:spacing w:val="1"/>
                <w:lang w:val="en-ZW" w:eastAsia="en-ZW"/>
              </w:rPr>
              <w:t>m</w:t>
            </w:r>
            <w:r w:rsidRPr="00E1533A">
              <w:rPr>
                <w:rFonts w:eastAsia="Calibri"/>
                <w:color w:val="1F497D"/>
                <w:lang w:val="en-ZW" w:eastAsia="en-ZW"/>
              </w:rPr>
              <w:t>i</w:t>
            </w:r>
            <w:r w:rsidRPr="00E1533A">
              <w:rPr>
                <w:rFonts w:eastAsia="Calibri"/>
                <w:color w:val="1F497D"/>
                <w:spacing w:val="1"/>
                <w:lang w:val="en-ZW" w:eastAsia="en-ZW"/>
              </w:rPr>
              <w:t>t</w:t>
            </w:r>
            <w:r w:rsidRPr="00E1533A">
              <w:rPr>
                <w:rFonts w:eastAsia="Calibri"/>
                <w:color w:val="1F497D"/>
                <w:lang w:val="en-ZW" w:eastAsia="en-ZW"/>
              </w:rPr>
              <w:t>tee</w:t>
            </w:r>
            <w:r w:rsidRPr="00E1533A">
              <w:rPr>
                <w:rFonts w:eastAsia="Calibri"/>
                <w:color w:val="1F497D"/>
                <w:spacing w:val="-1"/>
                <w:lang w:val="en-ZW" w:eastAsia="en-ZW"/>
              </w:rPr>
              <w:t xml:space="preserve"> </w:t>
            </w:r>
            <w:r w:rsidRPr="00E1533A">
              <w:rPr>
                <w:rFonts w:eastAsia="Calibri"/>
                <w:color w:val="1F497D"/>
                <w:lang w:val="en-ZW" w:eastAsia="en-ZW"/>
              </w:rPr>
              <w:t>Room No. 2</w:t>
            </w:r>
          </w:p>
        </w:tc>
        <w:tc>
          <w:tcPr>
            <w:tcW w:w="3746" w:type="dxa"/>
            <w:tcBorders>
              <w:top w:val="single" w:sz="8" w:space="0" w:color="auto"/>
              <w:left w:val="single" w:sz="8" w:space="0" w:color="auto"/>
              <w:bottom w:val="single" w:sz="8" w:space="0" w:color="auto"/>
              <w:right w:val="single" w:sz="8" w:space="0" w:color="auto"/>
            </w:tcBorders>
            <w:vAlign w:val="center"/>
            <w:hideMark/>
          </w:tcPr>
          <w:p w14:paraId="2A5D96AF" w14:textId="77777777" w:rsidR="00E1533A" w:rsidRPr="00E1533A" w:rsidRDefault="00E1533A" w:rsidP="00E1533A">
            <w:pPr>
              <w:spacing w:after="0"/>
              <w:ind w:left="102" w:right="-20"/>
              <w:rPr>
                <w:rFonts w:eastAsia="Calibri"/>
                <w:color w:val="1F497D"/>
                <w:lang w:val="en-ZW" w:eastAsia="en-ZW"/>
              </w:rPr>
            </w:pPr>
            <w:r w:rsidRPr="00E1533A">
              <w:rPr>
                <w:rFonts w:eastAsia="Calibri"/>
                <w:color w:val="1F497D"/>
                <w:spacing w:val="-3"/>
                <w:lang w:val="en-ZW" w:eastAsia="en-ZW"/>
              </w:rPr>
              <w:t>I</w:t>
            </w:r>
            <w:r w:rsidRPr="00E1533A">
              <w:rPr>
                <w:rFonts w:eastAsia="Calibri"/>
                <w:color w:val="1F497D"/>
                <w:lang w:val="en-ZW" w:eastAsia="en-ZW"/>
              </w:rPr>
              <w:t>ndust</w:t>
            </w:r>
            <w:r w:rsidRPr="00E1533A">
              <w:rPr>
                <w:rFonts w:eastAsia="Calibri"/>
                <w:color w:val="1F497D"/>
                <w:spacing w:val="4"/>
                <w:lang w:val="en-ZW" w:eastAsia="en-ZW"/>
              </w:rPr>
              <w:t>r</w:t>
            </w:r>
            <w:r w:rsidRPr="00E1533A">
              <w:rPr>
                <w:rFonts w:eastAsia="Calibri"/>
                <w:color w:val="1F497D"/>
                <w:lang w:val="en-ZW" w:eastAsia="en-ZW"/>
              </w:rPr>
              <w:t>y</w:t>
            </w:r>
            <w:r w:rsidRPr="00E1533A">
              <w:rPr>
                <w:rFonts w:eastAsia="Calibri"/>
                <w:color w:val="1F497D"/>
                <w:spacing w:val="-3"/>
                <w:lang w:val="en-ZW" w:eastAsia="en-ZW"/>
              </w:rPr>
              <w:t xml:space="preserve"> </w:t>
            </w:r>
            <w:r w:rsidRPr="00E1533A">
              <w:rPr>
                <w:rFonts w:eastAsia="Calibri"/>
                <w:color w:val="1F497D"/>
                <w:spacing w:val="-1"/>
                <w:lang w:val="en-ZW" w:eastAsia="en-ZW"/>
              </w:rPr>
              <w:t>a</w:t>
            </w:r>
            <w:r w:rsidRPr="00E1533A">
              <w:rPr>
                <w:rFonts w:eastAsia="Calibri"/>
                <w:color w:val="1F497D"/>
                <w:lang w:val="en-ZW" w:eastAsia="en-ZW"/>
              </w:rPr>
              <w:t>nd Com</w:t>
            </w:r>
            <w:r w:rsidRPr="00E1533A">
              <w:rPr>
                <w:rFonts w:eastAsia="Calibri"/>
                <w:color w:val="1F497D"/>
                <w:spacing w:val="1"/>
                <w:lang w:val="en-ZW" w:eastAsia="en-ZW"/>
              </w:rPr>
              <w:t>m</w:t>
            </w:r>
            <w:r w:rsidRPr="00E1533A">
              <w:rPr>
                <w:rFonts w:eastAsia="Calibri"/>
                <w:color w:val="1F497D"/>
                <w:spacing w:val="-1"/>
                <w:lang w:val="en-ZW" w:eastAsia="en-ZW"/>
              </w:rPr>
              <w:t>e</w:t>
            </w:r>
            <w:r w:rsidRPr="00E1533A">
              <w:rPr>
                <w:rFonts w:eastAsia="Calibri"/>
                <w:color w:val="1F497D"/>
                <w:lang w:val="en-ZW" w:eastAsia="en-ZW"/>
              </w:rPr>
              <w:t>r</w:t>
            </w:r>
            <w:r w:rsidRPr="00E1533A">
              <w:rPr>
                <w:rFonts w:eastAsia="Calibri"/>
                <w:color w:val="1F497D"/>
                <w:spacing w:val="-2"/>
                <w:lang w:val="en-ZW" w:eastAsia="en-ZW"/>
              </w:rPr>
              <w:t>c</w:t>
            </w:r>
            <w:r w:rsidRPr="00E1533A">
              <w:rPr>
                <w:rFonts w:eastAsia="Calibri"/>
                <w:color w:val="1F497D"/>
                <w:spacing w:val="-1"/>
                <w:lang w:val="en-ZW" w:eastAsia="en-ZW"/>
              </w:rPr>
              <w:t>e</w:t>
            </w:r>
            <w:r w:rsidRPr="00E1533A">
              <w:rPr>
                <w:rFonts w:eastAsia="Calibri"/>
                <w:color w:val="1F497D"/>
                <w:lang w:val="en-ZW" w:eastAsia="en-ZW"/>
              </w:rPr>
              <w:t>,</w:t>
            </w:r>
            <w:r w:rsidRPr="00E1533A">
              <w:rPr>
                <w:rFonts w:eastAsia="Calibri"/>
                <w:color w:val="1F497D"/>
                <w:spacing w:val="4"/>
                <w:lang w:val="en-ZW" w:eastAsia="en-ZW"/>
              </w:rPr>
              <w:t xml:space="preserve"> </w:t>
            </w:r>
            <w:r w:rsidRPr="00E1533A">
              <w:rPr>
                <w:rFonts w:eastAsia="Calibri"/>
                <w:color w:val="1F497D"/>
                <w:lang w:val="en-ZW" w:eastAsia="en-ZW"/>
              </w:rPr>
              <w:t>i</w:t>
            </w:r>
            <w:r w:rsidRPr="00E1533A">
              <w:rPr>
                <w:rFonts w:eastAsia="Calibri"/>
                <w:color w:val="1F497D"/>
                <w:spacing w:val="1"/>
                <w:lang w:val="en-ZW" w:eastAsia="en-ZW"/>
              </w:rPr>
              <w:t>t</w:t>
            </w:r>
            <w:r w:rsidRPr="00E1533A">
              <w:rPr>
                <w:rFonts w:eastAsia="Calibri"/>
                <w:color w:val="1F497D"/>
                <w:lang w:val="en-ZW" w:eastAsia="en-ZW"/>
              </w:rPr>
              <w:t>s p</w:t>
            </w:r>
            <w:r w:rsidRPr="00E1533A">
              <w:rPr>
                <w:rFonts w:eastAsia="Calibri"/>
                <w:color w:val="1F497D"/>
                <w:spacing w:val="-1"/>
                <w:lang w:val="en-ZW" w:eastAsia="en-ZW"/>
              </w:rPr>
              <w:t>a</w:t>
            </w:r>
            <w:r w:rsidRPr="00E1533A">
              <w:rPr>
                <w:rFonts w:eastAsia="Calibri"/>
                <w:color w:val="1F497D"/>
                <w:lang w:val="en-ZW" w:eastAsia="en-ZW"/>
              </w:rPr>
              <w:t>r</w:t>
            </w:r>
            <w:r w:rsidRPr="00E1533A">
              <w:rPr>
                <w:rFonts w:eastAsia="Calibri"/>
                <w:color w:val="1F497D"/>
                <w:spacing w:val="-2"/>
                <w:lang w:val="en-ZW" w:eastAsia="en-ZW"/>
              </w:rPr>
              <w:t>a</w:t>
            </w:r>
            <w:r w:rsidRPr="00E1533A">
              <w:rPr>
                <w:rFonts w:eastAsia="Calibri"/>
                <w:color w:val="1F497D"/>
                <w:lang w:val="en-ZW" w:eastAsia="en-ZW"/>
              </w:rPr>
              <w:t>stat</w:t>
            </w:r>
            <w:r w:rsidRPr="00E1533A">
              <w:rPr>
                <w:rFonts w:eastAsia="Calibri"/>
                <w:color w:val="1F497D"/>
                <w:spacing w:val="-1"/>
                <w:lang w:val="en-ZW" w:eastAsia="en-ZW"/>
              </w:rPr>
              <w:t>a</w:t>
            </w:r>
            <w:r w:rsidRPr="00E1533A">
              <w:rPr>
                <w:rFonts w:eastAsia="Calibri"/>
                <w:color w:val="1F497D"/>
                <w:lang w:val="en-ZW" w:eastAsia="en-ZW"/>
              </w:rPr>
              <w:t>ls and stak</w:t>
            </w:r>
            <w:r w:rsidRPr="00E1533A">
              <w:rPr>
                <w:rFonts w:eastAsia="Calibri"/>
                <w:color w:val="1F497D"/>
                <w:spacing w:val="-1"/>
                <w:lang w:val="en-ZW" w:eastAsia="en-ZW"/>
              </w:rPr>
              <w:t>e</w:t>
            </w:r>
            <w:r w:rsidRPr="00E1533A">
              <w:rPr>
                <w:rFonts w:eastAsia="Calibri"/>
                <w:color w:val="1F497D"/>
                <w:spacing w:val="2"/>
                <w:lang w:val="en-ZW" w:eastAsia="en-ZW"/>
              </w:rPr>
              <w:t>h</w:t>
            </w:r>
            <w:r w:rsidRPr="00E1533A">
              <w:rPr>
                <w:rFonts w:eastAsia="Calibri"/>
                <w:color w:val="1F497D"/>
                <w:lang w:val="en-ZW" w:eastAsia="en-ZW"/>
              </w:rPr>
              <w:t>olde</w:t>
            </w:r>
            <w:r w:rsidRPr="00E1533A">
              <w:rPr>
                <w:rFonts w:eastAsia="Calibri"/>
                <w:color w:val="1F497D"/>
                <w:spacing w:val="-1"/>
                <w:lang w:val="en-ZW" w:eastAsia="en-ZW"/>
              </w:rPr>
              <w:t>r</w:t>
            </w:r>
            <w:r w:rsidRPr="00E1533A">
              <w:rPr>
                <w:rFonts w:eastAsia="Calibri"/>
                <w:color w:val="1F497D"/>
                <w:lang w:val="en-ZW" w:eastAsia="en-ZW"/>
              </w:rPr>
              <w:t>s</w:t>
            </w:r>
            <w:r w:rsidRPr="00E1533A">
              <w:rPr>
                <w:rFonts w:eastAsia="Calibri"/>
                <w:i/>
                <w:iCs/>
                <w:color w:val="1F497D"/>
                <w:lang w:val="en-ZW" w:eastAsia="en-ZW"/>
              </w:rPr>
              <w:t>.</w:t>
            </w:r>
          </w:p>
        </w:tc>
      </w:tr>
    </w:tbl>
    <w:p w14:paraId="0531FC8B" w14:textId="77777777" w:rsidR="00E1533A" w:rsidRPr="00E1533A" w:rsidRDefault="00E1533A" w:rsidP="00E1533A">
      <w:pPr>
        <w:rPr>
          <w:rFonts w:ascii="Calibri" w:eastAsia="Calibri" w:hAnsi="Calibri" w:cs="Calibri"/>
          <w:color w:val="1F497D"/>
          <w:sz w:val="22"/>
          <w:szCs w:val="22"/>
          <w:lang w:val="en-US" w:eastAsia="en-US"/>
        </w:rPr>
      </w:pPr>
    </w:p>
    <w:p w14:paraId="69B21F49" w14:textId="77777777" w:rsidR="00E1533A" w:rsidRPr="00E1533A" w:rsidRDefault="00E1533A" w:rsidP="00E1533A">
      <w:pPr>
        <w:jc w:val="center"/>
        <w:rPr>
          <w:rFonts w:ascii="Arial" w:eastAsia="Calibri" w:hAnsi="Arial" w:cs="Arial"/>
          <w:b/>
          <w:bCs/>
          <w:sz w:val="28"/>
          <w:szCs w:val="28"/>
          <w:u w:val="single"/>
          <w:lang w:eastAsia="en-ZW"/>
        </w:rPr>
      </w:pPr>
      <w:r w:rsidRPr="00E1533A">
        <w:rPr>
          <w:rFonts w:ascii="Arial" w:eastAsia="Calibri" w:hAnsi="Arial" w:cs="Arial"/>
          <w:b/>
          <w:bCs/>
          <w:sz w:val="28"/>
          <w:szCs w:val="28"/>
          <w:u w:val="single"/>
          <w:lang w:eastAsia="en-ZW"/>
        </w:rPr>
        <w:t>Submissions from Members of the Public</w:t>
      </w:r>
    </w:p>
    <w:p w14:paraId="249FB581" w14:textId="1D74A739" w:rsidR="000874F6" w:rsidRPr="000874F6" w:rsidRDefault="00E1533A" w:rsidP="00E1533A">
      <w:pPr>
        <w:spacing w:after="160"/>
        <w:jc w:val="both"/>
        <w:rPr>
          <w:rFonts w:ascii="Arial" w:eastAsia="Calibri" w:hAnsi="Arial" w:cs="Arial"/>
          <w:sz w:val="28"/>
          <w:szCs w:val="28"/>
          <w:lang w:val="en-US" w:eastAsia="en-ZW"/>
        </w:rPr>
      </w:pPr>
      <w:r w:rsidRPr="00E1533A">
        <w:rPr>
          <w:rFonts w:ascii="Arial" w:eastAsia="Calibri" w:hAnsi="Arial" w:cs="Arial"/>
          <w:sz w:val="28"/>
          <w:szCs w:val="28"/>
          <w:lang w:val="en-US" w:eastAsia="en-ZW"/>
        </w:rPr>
        <w:t xml:space="preserve">Although members of the public may not take an active part in the above meetings, they are welcome to submit their written expectations from the 2021 National Budget to the appropriate portfolio committee or committees by email to the following email address: </w:t>
      </w:r>
      <w:hyperlink r:id="rId10" w:history="1">
        <w:r w:rsidRPr="00E1533A">
          <w:rPr>
            <w:rFonts w:ascii="Arial" w:eastAsia="Calibri" w:hAnsi="Arial" w:cs="Arial"/>
            <w:color w:val="0563C1"/>
            <w:sz w:val="28"/>
            <w:szCs w:val="28"/>
            <w:u w:val="single"/>
            <w:lang w:val="en-US" w:eastAsia="en-ZW"/>
          </w:rPr>
          <w:t>clerk@parlzim.gov.zw</w:t>
        </w:r>
      </w:hyperlink>
      <w:r w:rsidRPr="00E1533A">
        <w:rPr>
          <w:rFonts w:ascii="Arial" w:eastAsia="Calibri" w:hAnsi="Arial" w:cs="Arial"/>
          <w:sz w:val="28"/>
          <w:szCs w:val="28"/>
          <w:lang w:val="en-US" w:eastAsia="en-ZW"/>
        </w:rPr>
        <w:t>.  But note that time is fast running out, so this should be done immediately.</w:t>
      </w:r>
    </w:p>
    <w:p w14:paraId="0EA0BD74" w14:textId="77777777" w:rsidR="00E05A22" w:rsidRPr="00E05A22" w:rsidRDefault="00E05A22" w:rsidP="00E05A22">
      <w:pPr>
        <w:spacing w:after="20"/>
        <w:jc w:val="center"/>
        <w:rPr>
          <w:rFonts w:ascii="Arial" w:eastAsia="Calibri" w:hAnsi="Arial" w:cs="Arial"/>
          <w:sz w:val="28"/>
          <w:szCs w:val="28"/>
          <w:lang w:eastAsia="en-US"/>
        </w:rPr>
      </w:pPr>
    </w:p>
    <w:p w14:paraId="396F9A84" w14:textId="568E99C2" w:rsidR="00C81C98" w:rsidRPr="00C81C98" w:rsidRDefault="00C81C98" w:rsidP="00A36383">
      <w:pPr>
        <w:spacing w:after="120"/>
        <w:rPr>
          <w:rFonts w:ascii="Arial" w:eastAsia="Calibri" w:hAnsi="Arial" w:cs="Arial"/>
          <w:i/>
          <w:iCs/>
          <w:color w:val="1F497D"/>
          <w:sz w:val="28"/>
          <w:szCs w:val="28"/>
          <w:lang w:val="en-ZW" w:eastAsia="en-US"/>
        </w:rPr>
      </w:pPr>
    </w:p>
    <w:p w14:paraId="7DA94858" w14:textId="77777777" w:rsidR="00063C75" w:rsidRPr="00063C75" w:rsidRDefault="00063C75" w:rsidP="00A36383">
      <w:pPr>
        <w:spacing w:after="20"/>
        <w:jc w:val="center"/>
        <w:rPr>
          <w:rFonts w:ascii="Calibri" w:eastAsia="Calibri" w:hAnsi="Calibri" w:cs="Calibri"/>
          <w:b/>
          <w:bCs/>
          <w:i/>
          <w:iCs/>
          <w:color w:val="1F497D"/>
          <w:sz w:val="18"/>
          <w:szCs w:val="18"/>
          <w:lang w:eastAsia="en-ZW"/>
        </w:rPr>
      </w:pPr>
      <w:r w:rsidRPr="00063C75">
        <w:rPr>
          <w:rFonts w:ascii="Calibri" w:eastAsia="Calibri" w:hAnsi="Calibri" w:cs="Calibri"/>
          <w:b/>
          <w:bCs/>
          <w:i/>
          <w:iCs/>
          <w:color w:val="1F497D"/>
          <w:sz w:val="18"/>
          <w:szCs w:val="18"/>
          <w:lang w:eastAsia="en-US"/>
        </w:rPr>
        <w:t xml:space="preserve">Veritas makes every effort to ensure reliable </w:t>
      </w:r>
      <w:proofErr w:type="gramStart"/>
      <w:r w:rsidRPr="00063C75">
        <w:rPr>
          <w:rFonts w:ascii="Calibri" w:eastAsia="Calibri" w:hAnsi="Calibri" w:cs="Calibri"/>
          <w:b/>
          <w:bCs/>
          <w:i/>
          <w:iCs/>
          <w:color w:val="1F497D"/>
          <w:sz w:val="18"/>
          <w:szCs w:val="18"/>
          <w:lang w:eastAsia="en-US"/>
        </w:rPr>
        <w:t>information, but</w:t>
      </w:r>
      <w:proofErr w:type="gramEnd"/>
      <w:r w:rsidRPr="00063C75">
        <w:rPr>
          <w:rFonts w:ascii="Calibri" w:eastAsia="Calibri" w:hAnsi="Calibri" w:cs="Calibri"/>
          <w:b/>
          <w:bCs/>
          <w:i/>
          <w:iCs/>
          <w:color w:val="1F497D"/>
          <w:sz w:val="18"/>
          <w:szCs w:val="18"/>
          <w:lang w:eastAsia="en-US"/>
        </w:rPr>
        <w:t xml:space="preserve"> cannot take legal responsibility for information supplied.</w:t>
      </w:r>
    </w:p>
    <w:p w14:paraId="62494403" w14:textId="77777777" w:rsidR="00063C75" w:rsidRPr="00063C75" w:rsidRDefault="00063C75" w:rsidP="00A36383">
      <w:pPr>
        <w:spacing w:after="40"/>
        <w:jc w:val="center"/>
        <w:rPr>
          <w:rFonts w:eastAsia="Calibri"/>
          <w:b/>
          <w:bCs/>
          <w:lang w:val="en-ZW" w:eastAsia="en-US"/>
        </w:rPr>
      </w:pPr>
      <w:r w:rsidRPr="00063C75">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063C75">
        <w:rPr>
          <w:rFonts w:ascii="Calibri" w:eastAsia="Calibri" w:hAnsi="Calibri" w:cs="Calibri"/>
          <w:b/>
          <w:bCs/>
          <w:i/>
          <w:iCs/>
          <w:color w:val="000080"/>
          <w:sz w:val="18"/>
          <w:szCs w:val="18"/>
          <w:u w:val="single"/>
          <w:lang w:eastAsia="en-US"/>
        </w:rPr>
        <w:t xml:space="preserve"> </w:t>
      </w:r>
      <w:hyperlink r:id="rId11" w:history="1">
        <w:r w:rsidRPr="00063C75">
          <w:rPr>
            <w:rFonts w:ascii="Calibri" w:eastAsia="Calibri" w:hAnsi="Calibri" w:cs="Calibri"/>
            <w:b/>
            <w:bCs/>
            <w:i/>
            <w:iCs/>
            <w:color w:val="008000"/>
            <w:sz w:val="18"/>
            <w:szCs w:val="18"/>
            <w:u w:val="single"/>
            <w:lang w:eastAsia="en-US"/>
          </w:rPr>
          <w:t>veritas@mango.zw</w:t>
        </w:r>
      </w:hyperlink>
    </w:p>
    <w:p w14:paraId="2FC32499" w14:textId="77777777" w:rsidR="00063C75" w:rsidRPr="00063C75" w:rsidRDefault="00063C75" w:rsidP="00A36383">
      <w:pPr>
        <w:spacing w:after="20"/>
        <w:jc w:val="center"/>
        <w:rPr>
          <w:rFonts w:eastAsia="Calibri"/>
          <w:b/>
          <w:bCs/>
          <w:lang w:eastAsia="en-US"/>
        </w:rPr>
      </w:pPr>
      <w:r w:rsidRPr="00063C75">
        <w:rPr>
          <w:rFonts w:ascii="Calibri" w:eastAsia="Calibri" w:hAnsi="Calibri" w:cs="Calibri"/>
          <w:b/>
          <w:bCs/>
          <w:i/>
          <w:iCs/>
          <w:color w:val="1F497D"/>
          <w:sz w:val="18"/>
          <w:szCs w:val="18"/>
          <w:u w:val="single"/>
          <w:lang w:eastAsia="en-US"/>
        </w:rPr>
        <w:t xml:space="preserve">If you are looking for </w:t>
      </w:r>
      <w:proofErr w:type="gramStart"/>
      <w:r w:rsidRPr="00063C75">
        <w:rPr>
          <w:rFonts w:ascii="Calibri" w:eastAsia="Calibri" w:hAnsi="Calibri" w:cs="Calibri"/>
          <w:b/>
          <w:bCs/>
          <w:i/>
          <w:iCs/>
          <w:color w:val="1F497D"/>
          <w:sz w:val="18"/>
          <w:szCs w:val="18"/>
          <w:u w:val="single"/>
          <w:lang w:eastAsia="en-US"/>
        </w:rPr>
        <w:t>legislation</w:t>
      </w:r>
      <w:proofErr w:type="gramEnd"/>
      <w:r w:rsidRPr="00063C75">
        <w:rPr>
          <w:rFonts w:ascii="Calibri" w:eastAsia="Calibri" w:hAnsi="Calibri" w:cs="Calibri"/>
          <w:b/>
          <w:bCs/>
          <w:i/>
          <w:iCs/>
          <w:color w:val="1F497D"/>
          <w:sz w:val="18"/>
          <w:szCs w:val="18"/>
          <w:lang w:eastAsia="en-US"/>
        </w:rPr>
        <w:t xml:space="preserve"> please look for it on </w:t>
      </w:r>
      <w:hyperlink r:id="rId12" w:history="1">
        <w:r w:rsidRPr="00063C75">
          <w:rPr>
            <w:rFonts w:ascii="Calibri" w:eastAsia="Calibri" w:hAnsi="Calibri" w:cs="Calibri"/>
            <w:i/>
            <w:iCs/>
            <w:color w:val="008000"/>
            <w:sz w:val="18"/>
            <w:szCs w:val="18"/>
            <w:u w:val="single"/>
            <w:lang w:eastAsia="en-US"/>
          </w:rPr>
          <w:t>www.veritaszim.net</w:t>
        </w:r>
      </w:hyperlink>
    </w:p>
    <w:p w14:paraId="6C5FBE92" w14:textId="77777777" w:rsidR="00063C75" w:rsidRPr="00063C75" w:rsidRDefault="00063C75" w:rsidP="00A36383">
      <w:pPr>
        <w:spacing w:after="120"/>
        <w:jc w:val="center"/>
        <w:rPr>
          <w:rFonts w:eastAsia="Calibri"/>
          <w:color w:val="1F497D"/>
          <w:sz w:val="8"/>
          <w:szCs w:val="8"/>
          <w:lang w:eastAsia="en-US"/>
        </w:rPr>
      </w:pPr>
      <w:r w:rsidRPr="00063C75">
        <w:rPr>
          <w:rFonts w:ascii="Calibri" w:eastAsia="Calibri" w:hAnsi="Calibri" w:cs="Calibri"/>
          <w:b/>
          <w:bCs/>
          <w:color w:val="1F497D"/>
          <w:sz w:val="18"/>
          <w:szCs w:val="18"/>
          <w:lang w:eastAsia="en-US"/>
        </w:rPr>
        <w:t>Follow us on</w:t>
      </w:r>
      <w:r w:rsidRPr="00063C75">
        <w:rPr>
          <w:rFonts w:ascii="Calibri" w:eastAsia="Calibri" w:hAnsi="Calibri" w:cs="Calibri"/>
          <w:color w:val="000080"/>
          <w:sz w:val="18"/>
          <w:szCs w:val="18"/>
          <w:lang w:eastAsia="en-US"/>
        </w:rPr>
        <w:t xml:space="preserve"> </w:t>
      </w:r>
      <w:r w:rsidRPr="00063C75">
        <w:rPr>
          <w:rFonts w:ascii="Calibri" w:eastAsia="Calibri" w:hAnsi="Calibri" w:cs="Calibri"/>
          <w:b/>
          <w:bCs/>
          <w:i/>
          <w:iCs/>
          <w:noProof/>
          <w:color w:val="1F497D"/>
          <w:sz w:val="22"/>
          <w:szCs w:val="22"/>
          <w:lang w:eastAsia="en-US"/>
        </w:rPr>
        <w:drawing>
          <wp:inline distT="0" distB="0" distL="0" distR="0" wp14:anchorId="4BBB2684" wp14:editId="65C16AB2">
            <wp:extent cx="257175" cy="257175"/>
            <wp:effectExtent l="0" t="0" r="9525" b="9525"/>
            <wp:docPr id="1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48271936" wp14:editId="1EFF11B3">
            <wp:extent cx="295275" cy="257175"/>
            <wp:effectExtent l="0" t="0" r="9525" b="9525"/>
            <wp:docPr id="1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color w:val="1F497D"/>
          <w:sz w:val="22"/>
          <w:szCs w:val="22"/>
          <w:lang w:eastAsia="en-US"/>
        </w:rPr>
        <w:drawing>
          <wp:inline distT="0" distB="0" distL="0" distR="0" wp14:anchorId="3A56B4C7" wp14:editId="2B620B57">
            <wp:extent cx="257175" cy="266700"/>
            <wp:effectExtent l="0" t="0" r="9525" b="0"/>
            <wp:docPr id="1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6B59C24C" wp14:editId="6D7FD890">
            <wp:extent cx="304800" cy="3048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63C75">
        <w:rPr>
          <w:rFonts w:ascii="Calibri" w:eastAsia="Calibri" w:hAnsi="Calibri" w:cs="Calibri"/>
          <w:b/>
          <w:bCs/>
          <w:color w:val="1F497D"/>
          <w:sz w:val="18"/>
          <w:szCs w:val="18"/>
          <w:lang w:eastAsia="en-US"/>
        </w:rPr>
        <w:t>(+263 71 893 3633)</w:t>
      </w:r>
    </w:p>
    <w:p w14:paraId="301EE1B3" w14:textId="77777777" w:rsidR="00063C75" w:rsidRPr="00063C75" w:rsidRDefault="00063C75" w:rsidP="00A36383">
      <w:pPr>
        <w:spacing w:after="20"/>
        <w:jc w:val="center"/>
        <w:rPr>
          <w:rFonts w:eastAsia="Calibri"/>
          <w:color w:val="1F497D"/>
          <w:sz w:val="28"/>
          <w:szCs w:val="28"/>
          <w:lang w:eastAsia="en-US"/>
        </w:rPr>
      </w:pPr>
      <w:r w:rsidRPr="00063C75">
        <w:rPr>
          <w:rFonts w:ascii="Calibri" w:eastAsia="Calibri" w:hAnsi="Calibri" w:cs="Calibri"/>
          <w:b/>
          <w:bCs/>
          <w:i/>
          <w:iCs/>
          <w:noProof/>
          <w:sz w:val="22"/>
          <w:szCs w:val="22"/>
          <w:lang w:eastAsia="en-US"/>
        </w:rPr>
        <w:drawing>
          <wp:inline distT="0" distB="0" distL="0" distR="0" wp14:anchorId="5CA40F5C" wp14:editId="1CEE30CA">
            <wp:extent cx="685800" cy="238125"/>
            <wp:effectExtent l="0" t="0" r="0"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2BC550D8" w14:textId="77777777" w:rsidR="00063C75" w:rsidRPr="00063C75" w:rsidRDefault="00063C75" w:rsidP="00A36383">
      <w:pPr>
        <w:spacing w:after="0"/>
        <w:jc w:val="center"/>
        <w:rPr>
          <w:rFonts w:eastAsia="Calibri"/>
          <w:lang w:eastAsia="en-US"/>
        </w:rPr>
      </w:pPr>
      <w:r w:rsidRPr="00063C75">
        <w:rPr>
          <w:rFonts w:ascii="Calibri" w:eastAsia="Calibri" w:hAnsi="Calibri" w:cs="Calibri"/>
          <w:b/>
          <w:bCs/>
          <w:i/>
          <w:iCs/>
          <w:color w:val="002060"/>
          <w:sz w:val="18"/>
          <w:szCs w:val="18"/>
          <w:lang w:eastAsia="en-US"/>
        </w:rPr>
        <w:t>This work is licensed under a</w:t>
      </w:r>
      <w:r w:rsidRPr="00063C75">
        <w:rPr>
          <w:rFonts w:ascii="Calibri" w:eastAsia="Calibri" w:hAnsi="Calibri" w:cs="Calibri"/>
          <w:i/>
          <w:iCs/>
          <w:color w:val="1F497D"/>
          <w:sz w:val="18"/>
          <w:szCs w:val="18"/>
          <w:lang w:eastAsia="en-US"/>
        </w:rPr>
        <w:t xml:space="preserve"> </w:t>
      </w:r>
      <w:hyperlink r:id="rId25" w:history="1">
        <w:r w:rsidRPr="00063C75">
          <w:rPr>
            <w:rFonts w:ascii="Calibri" w:eastAsia="Calibri" w:hAnsi="Calibri" w:cs="Calibri"/>
            <w:i/>
            <w:iCs/>
            <w:color w:val="008000"/>
            <w:sz w:val="18"/>
            <w:szCs w:val="18"/>
            <w:u w:val="single"/>
            <w:lang w:eastAsia="en-US"/>
          </w:rPr>
          <w:t>Creative Commons Attribution-</w:t>
        </w:r>
        <w:proofErr w:type="spellStart"/>
        <w:r w:rsidRPr="00063C75">
          <w:rPr>
            <w:rFonts w:ascii="Calibri" w:eastAsia="Calibri" w:hAnsi="Calibri" w:cs="Calibri"/>
            <w:i/>
            <w:iCs/>
            <w:color w:val="008000"/>
            <w:sz w:val="18"/>
            <w:szCs w:val="18"/>
            <w:u w:val="single"/>
            <w:lang w:eastAsia="en-US"/>
          </w:rPr>
          <w:t>NonCommercial</w:t>
        </w:r>
        <w:proofErr w:type="spellEnd"/>
        <w:r w:rsidRPr="00063C75">
          <w:rPr>
            <w:rFonts w:ascii="Calibri" w:eastAsia="Calibri" w:hAnsi="Calibri" w:cs="Calibri"/>
            <w:i/>
            <w:iCs/>
            <w:color w:val="008000"/>
            <w:sz w:val="18"/>
            <w:szCs w:val="18"/>
            <w:u w:val="single"/>
            <w:lang w:eastAsia="en-US"/>
          </w:rPr>
          <w:t>-</w:t>
        </w:r>
        <w:proofErr w:type="spellStart"/>
        <w:r w:rsidRPr="00063C75">
          <w:rPr>
            <w:rFonts w:ascii="Calibri" w:eastAsia="Calibri" w:hAnsi="Calibri" w:cs="Calibri"/>
            <w:i/>
            <w:iCs/>
            <w:color w:val="008000"/>
            <w:sz w:val="18"/>
            <w:szCs w:val="18"/>
            <w:u w:val="single"/>
            <w:lang w:eastAsia="en-US"/>
          </w:rPr>
          <w:t>ShareAlike</w:t>
        </w:r>
        <w:proofErr w:type="spellEnd"/>
        <w:r w:rsidRPr="00063C75">
          <w:rPr>
            <w:rFonts w:ascii="Calibri" w:eastAsia="Calibri" w:hAnsi="Calibri" w:cs="Calibri"/>
            <w:i/>
            <w:iCs/>
            <w:color w:val="008000"/>
            <w:sz w:val="18"/>
            <w:szCs w:val="18"/>
            <w:u w:val="single"/>
            <w:lang w:eastAsia="en-US"/>
          </w:rPr>
          <w:t xml:space="preserve"> 4.0 International License</w:t>
        </w:r>
      </w:hyperlink>
      <w:r w:rsidRPr="00063C75">
        <w:rPr>
          <w:rFonts w:ascii="Calibri" w:eastAsia="Calibri" w:hAnsi="Calibri" w:cs="Calibri"/>
          <w:i/>
          <w:iCs/>
          <w:color w:val="008000"/>
          <w:sz w:val="18"/>
          <w:szCs w:val="18"/>
          <w:u w:val="single"/>
          <w:lang w:eastAsia="en-US"/>
        </w:rPr>
        <w:t>.</w:t>
      </w:r>
    </w:p>
    <w:p w14:paraId="31CAB4F4" w14:textId="49101A08" w:rsidR="00C95847" w:rsidRPr="00063C75" w:rsidRDefault="00C95847" w:rsidP="00A36383"/>
    <w:sectPr w:rsidR="00C95847" w:rsidRPr="00063C75" w:rsidSect="002F570F">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D230" w14:textId="77777777" w:rsidR="00B770F6" w:rsidRDefault="00B770F6" w:rsidP="002F570F">
      <w:pPr>
        <w:spacing w:after="0"/>
      </w:pPr>
      <w:r>
        <w:separator/>
      </w:r>
    </w:p>
  </w:endnote>
  <w:endnote w:type="continuationSeparator" w:id="0">
    <w:p w14:paraId="42BEC155" w14:textId="77777777" w:rsidR="00B770F6" w:rsidRDefault="00B770F6"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3C3B" w14:textId="77777777" w:rsidR="00FB1503" w:rsidRDefault="00FB1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325B" w14:textId="77777777" w:rsidR="00FB1503" w:rsidRDefault="00FB1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48CD" w14:textId="77777777" w:rsidR="00FB1503" w:rsidRDefault="00FB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67AC4" w14:textId="77777777" w:rsidR="00B770F6" w:rsidRDefault="00B770F6" w:rsidP="002F570F">
      <w:pPr>
        <w:spacing w:after="0"/>
      </w:pPr>
      <w:r>
        <w:separator/>
      </w:r>
    </w:p>
  </w:footnote>
  <w:footnote w:type="continuationSeparator" w:id="0">
    <w:p w14:paraId="1A86C926" w14:textId="77777777" w:rsidR="00B770F6" w:rsidRDefault="00B770F6"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3FD8" w14:textId="77777777" w:rsidR="00FB1503" w:rsidRDefault="00FB1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3528" w14:textId="6608C79A" w:rsidR="00063C75" w:rsidRDefault="002F570F" w:rsidP="00C81C98">
    <w:pPr>
      <w:pStyle w:val="Header"/>
      <w:pBdr>
        <w:bottom w:val="single" w:sz="4" w:space="1" w:color="auto"/>
      </w:pBdr>
      <w:tabs>
        <w:tab w:val="clear" w:pos="4513"/>
        <w:tab w:val="clear" w:pos="9026"/>
        <w:tab w:val="center" w:pos="4820"/>
        <w:tab w:val="right" w:pos="9638"/>
      </w:tabs>
    </w:pPr>
    <w:r>
      <w:t xml:space="preserve">Committees Series </w:t>
    </w:r>
    <w:r w:rsidR="00E05A22">
      <w:t>4</w:t>
    </w:r>
    <w:r w:rsidR="00E1533A">
      <w:t>2</w:t>
    </w:r>
    <w:r>
      <w:t>/20</w:t>
    </w:r>
    <w:r w:rsidR="00550AE1">
      <w:t>20</w:t>
    </w:r>
    <w:r>
      <w:tab/>
    </w:r>
    <w:r w:rsidR="00E1533A" w:rsidRPr="00E1533A">
      <w:t>Livestreaming of Pre-Budget</w:t>
    </w:r>
    <w:r>
      <w:tab/>
    </w:r>
    <w:r w:rsidR="00E1533A">
      <w:t>01</w:t>
    </w:r>
    <w:r w:rsidR="00884569">
      <w:t xml:space="preserve"> </w:t>
    </w:r>
    <w:r w:rsidR="00E1533A">
      <w:t>Novem</w:t>
    </w:r>
    <w:bookmarkStart w:id="0" w:name="_GoBack"/>
    <w:bookmarkEnd w:id="0"/>
    <w:r w:rsidR="006F2D1C">
      <w:t>ber</w:t>
    </w:r>
    <w:r w:rsidR="00884569">
      <w:t xml:space="preserve"> </w:t>
    </w:r>
    <w:r>
      <w:t>20</w:t>
    </w:r>
    <w:r w:rsidR="00550AE1">
      <w:t>20</w:t>
    </w:r>
  </w:p>
  <w:p w14:paraId="2C520BAA" w14:textId="0655F7A3" w:rsidR="00DC2B21" w:rsidRDefault="00DC2B21" w:rsidP="00C81C98">
    <w:pPr>
      <w:pStyle w:val="Header"/>
      <w:pBdr>
        <w:bottom w:val="single" w:sz="4" w:space="1" w:color="auto"/>
      </w:pBdr>
      <w:tabs>
        <w:tab w:val="clear" w:pos="4513"/>
        <w:tab w:val="clear" w:pos="9026"/>
        <w:tab w:val="center" w:pos="4820"/>
        <w:tab w:val="right" w:pos="9638"/>
      </w:tabs>
    </w:pPr>
    <w:r>
      <w:tab/>
    </w:r>
    <w:r w:rsidR="00E1533A" w:rsidRPr="00E1533A">
      <w:t>Consultations 2, 3 and 4 November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C4CF" w14:textId="77777777" w:rsidR="00FB1503" w:rsidRDefault="00FB1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148"/>
    <w:multiLevelType w:val="hybridMultilevel"/>
    <w:tmpl w:val="E8D27E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B913D6A"/>
    <w:multiLevelType w:val="hybridMultilevel"/>
    <w:tmpl w:val="AE9AF374"/>
    <w:lvl w:ilvl="0" w:tplc="3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BC14210"/>
    <w:multiLevelType w:val="hybridMultilevel"/>
    <w:tmpl w:val="66682DB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69"/>
    <w:rsid w:val="00063C75"/>
    <w:rsid w:val="0008554E"/>
    <w:rsid w:val="000874F6"/>
    <w:rsid w:val="000B10C2"/>
    <w:rsid w:val="00107F2E"/>
    <w:rsid w:val="00195C9E"/>
    <w:rsid w:val="00215BFC"/>
    <w:rsid w:val="00270CBD"/>
    <w:rsid w:val="002A12F2"/>
    <w:rsid w:val="002D3361"/>
    <w:rsid w:val="002D62F1"/>
    <w:rsid w:val="002E2D96"/>
    <w:rsid w:val="002F570F"/>
    <w:rsid w:val="002F7A93"/>
    <w:rsid w:val="00446026"/>
    <w:rsid w:val="0047320E"/>
    <w:rsid w:val="004B4094"/>
    <w:rsid w:val="004D5E23"/>
    <w:rsid w:val="004E395B"/>
    <w:rsid w:val="00550AE1"/>
    <w:rsid w:val="00682DE2"/>
    <w:rsid w:val="00684E80"/>
    <w:rsid w:val="00696B45"/>
    <w:rsid w:val="006A35BF"/>
    <w:rsid w:val="006A58CC"/>
    <w:rsid w:val="006B04EC"/>
    <w:rsid w:val="006B3ACC"/>
    <w:rsid w:val="006E295E"/>
    <w:rsid w:val="006F2D1C"/>
    <w:rsid w:val="00704780"/>
    <w:rsid w:val="007263D1"/>
    <w:rsid w:val="007C0F89"/>
    <w:rsid w:val="0082287C"/>
    <w:rsid w:val="008437B6"/>
    <w:rsid w:val="00882BF4"/>
    <w:rsid w:val="00884569"/>
    <w:rsid w:val="008A4E89"/>
    <w:rsid w:val="008D52DB"/>
    <w:rsid w:val="008F6C97"/>
    <w:rsid w:val="009233DF"/>
    <w:rsid w:val="009A1F0D"/>
    <w:rsid w:val="009B7F7A"/>
    <w:rsid w:val="009F1D72"/>
    <w:rsid w:val="00A25515"/>
    <w:rsid w:val="00A36383"/>
    <w:rsid w:val="00AA376D"/>
    <w:rsid w:val="00B42D1D"/>
    <w:rsid w:val="00B63842"/>
    <w:rsid w:val="00B770F6"/>
    <w:rsid w:val="00B9099B"/>
    <w:rsid w:val="00B97189"/>
    <w:rsid w:val="00C00D8A"/>
    <w:rsid w:val="00C22B4E"/>
    <w:rsid w:val="00C52520"/>
    <w:rsid w:val="00C81C98"/>
    <w:rsid w:val="00C95847"/>
    <w:rsid w:val="00CC6BF2"/>
    <w:rsid w:val="00D002AF"/>
    <w:rsid w:val="00D25B46"/>
    <w:rsid w:val="00D40AF6"/>
    <w:rsid w:val="00D76560"/>
    <w:rsid w:val="00D87835"/>
    <w:rsid w:val="00DC2B21"/>
    <w:rsid w:val="00DF7113"/>
    <w:rsid w:val="00E0420D"/>
    <w:rsid w:val="00E05A22"/>
    <w:rsid w:val="00E1533A"/>
    <w:rsid w:val="00E170A2"/>
    <w:rsid w:val="00E521FF"/>
    <w:rsid w:val="00ED7594"/>
    <w:rsid w:val="00F06FFC"/>
    <w:rsid w:val="00F304E7"/>
    <w:rsid w:val="00F820FF"/>
    <w:rsid w:val="00F96A13"/>
    <w:rsid w:val="00FB0937"/>
    <w:rsid w:val="00FB13FA"/>
    <w:rsid w:val="00FB1503"/>
    <w:rsid w:val="00FB2175"/>
    <w:rsid w:val="00FF66B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A531"/>
  <w15:chartTrackingRefBased/>
  <w15:docId w15:val="{90069256-DDE5-43D5-8A4E-3299FD9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69"/>
    <w:pPr>
      <w:spacing w:after="6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84569"/>
    <w:rPr>
      <w:color w:val="0563C1"/>
      <w:u w:val="single"/>
    </w:rPr>
  </w:style>
  <w:style w:type="character" w:customStyle="1" w:styleId="section1Char">
    <w:name w:val="section1 Char"/>
    <w:basedOn w:val="DefaultParagraphFont"/>
    <w:link w:val="section1"/>
    <w:uiPriority w:val="99"/>
    <w:locked/>
    <w:rsid w:val="00884569"/>
    <w:rPr>
      <w:rFonts w:ascii="Calibri" w:hAnsi="Calibri"/>
    </w:rPr>
  </w:style>
  <w:style w:type="paragraph" w:customStyle="1" w:styleId="section1">
    <w:name w:val="section1"/>
    <w:basedOn w:val="Normal"/>
    <w:link w:val="section1Char"/>
    <w:uiPriority w:val="99"/>
    <w:rsid w:val="00884569"/>
    <w:pPr>
      <w:spacing w:before="100" w:beforeAutospacing="1" w:after="100" w:afterAutospacing="1"/>
    </w:pPr>
    <w:rPr>
      <w:rFonts w:ascii="Calibri" w:hAnsi="Calibri" w:cstheme="minorBidi"/>
      <w:sz w:val="22"/>
      <w:szCs w:val="22"/>
      <w:lang w:val="en-ZW" w:eastAsia="en-US"/>
    </w:rPr>
  </w:style>
  <w:style w:type="paragraph" w:styleId="PlainText">
    <w:name w:val="Plain Text"/>
    <w:basedOn w:val="Normal"/>
    <w:link w:val="PlainTextChar"/>
    <w:uiPriority w:val="99"/>
    <w:semiHidden/>
    <w:unhideWhenUsed/>
    <w:rsid w:val="006E295E"/>
    <w:pPr>
      <w:spacing w:after="0"/>
    </w:pPr>
    <w:rPr>
      <w:rFonts w:ascii="Arial" w:hAnsi="Arial" w:cs="Arial"/>
      <w:sz w:val="28"/>
      <w:szCs w:val="28"/>
      <w:lang w:val="en-ZW" w:eastAsia="en-US"/>
    </w:rPr>
  </w:style>
  <w:style w:type="character" w:customStyle="1" w:styleId="PlainTextChar">
    <w:name w:val="Plain Text Char"/>
    <w:basedOn w:val="DefaultParagraphFont"/>
    <w:link w:val="PlainText"/>
    <w:uiPriority w:val="99"/>
    <w:semiHidden/>
    <w:rsid w:val="006E295E"/>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58331407">
      <w:bodyDiv w:val="1"/>
      <w:marLeft w:val="0"/>
      <w:marRight w:val="0"/>
      <w:marTop w:val="0"/>
      <w:marBottom w:val="0"/>
      <w:divBdr>
        <w:top w:val="none" w:sz="0" w:space="0" w:color="auto"/>
        <w:left w:val="none" w:sz="0" w:space="0" w:color="auto"/>
        <w:bottom w:val="none" w:sz="0" w:space="0" w:color="auto"/>
        <w:right w:val="none" w:sz="0" w:space="0" w:color="auto"/>
      </w:divBdr>
    </w:div>
    <w:div w:id="126240986">
      <w:bodyDiv w:val="1"/>
      <w:marLeft w:val="0"/>
      <w:marRight w:val="0"/>
      <w:marTop w:val="0"/>
      <w:marBottom w:val="0"/>
      <w:divBdr>
        <w:top w:val="none" w:sz="0" w:space="0" w:color="auto"/>
        <w:left w:val="none" w:sz="0" w:space="0" w:color="auto"/>
        <w:bottom w:val="none" w:sz="0" w:space="0" w:color="auto"/>
        <w:right w:val="none" w:sz="0" w:space="0" w:color="auto"/>
      </w:divBdr>
    </w:div>
    <w:div w:id="213398049">
      <w:bodyDiv w:val="1"/>
      <w:marLeft w:val="0"/>
      <w:marRight w:val="0"/>
      <w:marTop w:val="0"/>
      <w:marBottom w:val="0"/>
      <w:divBdr>
        <w:top w:val="none" w:sz="0" w:space="0" w:color="auto"/>
        <w:left w:val="none" w:sz="0" w:space="0" w:color="auto"/>
        <w:bottom w:val="none" w:sz="0" w:space="0" w:color="auto"/>
        <w:right w:val="none" w:sz="0" w:space="0" w:color="auto"/>
      </w:divBdr>
    </w:div>
    <w:div w:id="214779767">
      <w:bodyDiv w:val="1"/>
      <w:marLeft w:val="0"/>
      <w:marRight w:val="0"/>
      <w:marTop w:val="0"/>
      <w:marBottom w:val="0"/>
      <w:divBdr>
        <w:top w:val="none" w:sz="0" w:space="0" w:color="auto"/>
        <w:left w:val="none" w:sz="0" w:space="0" w:color="auto"/>
        <w:bottom w:val="none" w:sz="0" w:space="0" w:color="auto"/>
        <w:right w:val="none" w:sz="0" w:space="0" w:color="auto"/>
      </w:divBdr>
    </w:div>
    <w:div w:id="311565562">
      <w:bodyDiv w:val="1"/>
      <w:marLeft w:val="0"/>
      <w:marRight w:val="0"/>
      <w:marTop w:val="0"/>
      <w:marBottom w:val="0"/>
      <w:divBdr>
        <w:top w:val="none" w:sz="0" w:space="0" w:color="auto"/>
        <w:left w:val="none" w:sz="0" w:space="0" w:color="auto"/>
        <w:bottom w:val="none" w:sz="0" w:space="0" w:color="auto"/>
        <w:right w:val="none" w:sz="0" w:space="0" w:color="auto"/>
      </w:divBdr>
    </w:div>
    <w:div w:id="377898716">
      <w:bodyDiv w:val="1"/>
      <w:marLeft w:val="0"/>
      <w:marRight w:val="0"/>
      <w:marTop w:val="0"/>
      <w:marBottom w:val="0"/>
      <w:divBdr>
        <w:top w:val="none" w:sz="0" w:space="0" w:color="auto"/>
        <w:left w:val="none" w:sz="0" w:space="0" w:color="auto"/>
        <w:bottom w:val="none" w:sz="0" w:space="0" w:color="auto"/>
        <w:right w:val="none" w:sz="0" w:space="0" w:color="auto"/>
      </w:divBdr>
    </w:div>
    <w:div w:id="408161837">
      <w:bodyDiv w:val="1"/>
      <w:marLeft w:val="0"/>
      <w:marRight w:val="0"/>
      <w:marTop w:val="0"/>
      <w:marBottom w:val="0"/>
      <w:divBdr>
        <w:top w:val="none" w:sz="0" w:space="0" w:color="auto"/>
        <w:left w:val="none" w:sz="0" w:space="0" w:color="auto"/>
        <w:bottom w:val="none" w:sz="0" w:space="0" w:color="auto"/>
        <w:right w:val="none" w:sz="0" w:space="0" w:color="auto"/>
      </w:divBdr>
    </w:div>
    <w:div w:id="525870875">
      <w:bodyDiv w:val="1"/>
      <w:marLeft w:val="0"/>
      <w:marRight w:val="0"/>
      <w:marTop w:val="0"/>
      <w:marBottom w:val="0"/>
      <w:divBdr>
        <w:top w:val="none" w:sz="0" w:space="0" w:color="auto"/>
        <w:left w:val="none" w:sz="0" w:space="0" w:color="auto"/>
        <w:bottom w:val="none" w:sz="0" w:space="0" w:color="auto"/>
        <w:right w:val="none" w:sz="0" w:space="0" w:color="auto"/>
      </w:divBdr>
    </w:div>
    <w:div w:id="568004765">
      <w:bodyDiv w:val="1"/>
      <w:marLeft w:val="0"/>
      <w:marRight w:val="0"/>
      <w:marTop w:val="0"/>
      <w:marBottom w:val="0"/>
      <w:divBdr>
        <w:top w:val="none" w:sz="0" w:space="0" w:color="auto"/>
        <w:left w:val="none" w:sz="0" w:space="0" w:color="auto"/>
        <w:bottom w:val="none" w:sz="0" w:space="0" w:color="auto"/>
        <w:right w:val="none" w:sz="0" w:space="0" w:color="auto"/>
      </w:divBdr>
    </w:div>
    <w:div w:id="662899257">
      <w:bodyDiv w:val="1"/>
      <w:marLeft w:val="0"/>
      <w:marRight w:val="0"/>
      <w:marTop w:val="0"/>
      <w:marBottom w:val="0"/>
      <w:divBdr>
        <w:top w:val="none" w:sz="0" w:space="0" w:color="auto"/>
        <w:left w:val="none" w:sz="0" w:space="0" w:color="auto"/>
        <w:bottom w:val="none" w:sz="0" w:space="0" w:color="auto"/>
        <w:right w:val="none" w:sz="0" w:space="0" w:color="auto"/>
      </w:divBdr>
    </w:div>
    <w:div w:id="674652053">
      <w:bodyDiv w:val="1"/>
      <w:marLeft w:val="0"/>
      <w:marRight w:val="0"/>
      <w:marTop w:val="0"/>
      <w:marBottom w:val="0"/>
      <w:divBdr>
        <w:top w:val="none" w:sz="0" w:space="0" w:color="auto"/>
        <w:left w:val="none" w:sz="0" w:space="0" w:color="auto"/>
        <w:bottom w:val="none" w:sz="0" w:space="0" w:color="auto"/>
        <w:right w:val="none" w:sz="0" w:space="0" w:color="auto"/>
      </w:divBdr>
    </w:div>
    <w:div w:id="689843788">
      <w:bodyDiv w:val="1"/>
      <w:marLeft w:val="0"/>
      <w:marRight w:val="0"/>
      <w:marTop w:val="0"/>
      <w:marBottom w:val="0"/>
      <w:divBdr>
        <w:top w:val="none" w:sz="0" w:space="0" w:color="auto"/>
        <w:left w:val="none" w:sz="0" w:space="0" w:color="auto"/>
        <w:bottom w:val="none" w:sz="0" w:space="0" w:color="auto"/>
        <w:right w:val="none" w:sz="0" w:space="0" w:color="auto"/>
      </w:divBdr>
    </w:div>
    <w:div w:id="719785346">
      <w:bodyDiv w:val="1"/>
      <w:marLeft w:val="0"/>
      <w:marRight w:val="0"/>
      <w:marTop w:val="0"/>
      <w:marBottom w:val="0"/>
      <w:divBdr>
        <w:top w:val="none" w:sz="0" w:space="0" w:color="auto"/>
        <w:left w:val="none" w:sz="0" w:space="0" w:color="auto"/>
        <w:bottom w:val="none" w:sz="0" w:space="0" w:color="auto"/>
        <w:right w:val="none" w:sz="0" w:space="0" w:color="auto"/>
      </w:divBdr>
    </w:div>
    <w:div w:id="726297711">
      <w:bodyDiv w:val="1"/>
      <w:marLeft w:val="0"/>
      <w:marRight w:val="0"/>
      <w:marTop w:val="0"/>
      <w:marBottom w:val="0"/>
      <w:divBdr>
        <w:top w:val="none" w:sz="0" w:space="0" w:color="auto"/>
        <w:left w:val="none" w:sz="0" w:space="0" w:color="auto"/>
        <w:bottom w:val="none" w:sz="0" w:space="0" w:color="auto"/>
        <w:right w:val="none" w:sz="0" w:space="0" w:color="auto"/>
      </w:divBdr>
    </w:div>
    <w:div w:id="738551222">
      <w:bodyDiv w:val="1"/>
      <w:marLeft w:val="0"/>
      <w:marRight w:val="0"/>
      <w:marTop w:val="0"/>
      <w:marBottom w:val="0"/>
      <w:divBdr>
        <w:top w:val="none" w:sz="0" w:space="0" w:color="auto"/>
        <w:left w:val="none" w:sz="0" w:space="0" w:color="auto"/>
        <w:bottom w:val="none" w:sz="0" w:space="0" w:color="auto"/>
        <w:right w:val="none" w:sz="0" w:space="0" w:color="auto"/>
      </w:divBdr>
    </w:div>
    <w:div w:id="785584017">
      <w:bodyDiv w:val="1"/>
      <w:marLeft w:val="0"/>
      <w:marRight w:val="0"/>
      <w:marTop w:val="0"/>
      <w:marBottom w:val="0"/>
      <w:divBdr>
        <w:top w:val="none" w:sz="0" w:space="0" w:color="auto"/>
        <w:left w:val="none" w:sz="0" w:space="0" w:color="auto"/>
        <w:bottom w:val="none" w:sz="0" w:space="0" w:color="auto"/>
        <w:right w:val="none" w:sz="0" w:space="0" w:color="auto"/>
      </w:divBdr>
    </w:div>
    <w:div w:id="794256894">
      <w:bodyDiv w:val="1"/>
      <w:marLeft w:val="0"/>
      <w:marRight w:val="0"/>
      <w:marTop w:val="0"/>
      <w:marBottom w:val="0"/>
      <w:divBdr>
        <w:top w:val="none" w:sz="0" w:space="0" w:color="auto"/>
        <w:left w:val="none" w:sz="0" w:space="0" w:color="auto"/>
        <w:bottom w:val="none" w:sz="0" w:space="0" w:color="auto"/>
        <w:right w:val="none" w:sz="0" w:space="0" w:color="auto"/>
      </w:divBdr>
    </w:div>
    <w:div w:id="924415745">
      <w:bodyDiv w:val="1"/>
      <w:marLeft w:val="0"/>
      <w:marRight w:val="0"/>
      <w:marTop w:val="0"/>
      <w:marBottom w:val="0"/>
      <w:divBdr>
        <w:top w:val="none" w:sz="0" w:space="0" w:color="auto"/>
        <w:left w:val="none" w:sz="0" w:space="0" w:color="auto"/>
        <w:bottom w:val="none" w:sz="0" w:space="0" w:color="auto"/>
        <w:right w:val="none" w:sz="0" w:space="0" w:color="auto"/>
      </w:divBdr>
    </w:div>
    <w:div w:id="938681901">
      <w:bodyDiv w:val="1"/>
      <w:marLeft w:val="0"/>
      <w:marRight w:val="0"/>
      <w:marTop w:val="0"/>
      <w:marBottom w:val="0"/>
      <w:divBdr>
        <w:top w:val="none" w:sz="0" w:space="0" w:color="auto"/>
        <w:left w:val="none" w:sz="0" w:space="0" w:color="auto"/>
        <w:bottom w:val="none" w:sz="0" w:space="0" w:color="auto"/>
        <w:right w:val="none" w:sz="0" w:space="0" w:color="auto"/>
      </w:divBdr>
    </w:div>
    <w:div w:id="977418759">
      <w:bodyDiv w:val="1"/>
      <w:marLeft w:val="0"/>
      <w:marRight w:val="0"/>
      <w:marTop w:val="0"/>
      <w:marBottom w:val="0"/>
      <w:divBdr>
        <w:top w:val="none" w:sz="0" w:space="0" w:color="auto"/>
        <w:left w:val="none" w:sz="0" w:space="0" w:color="auto"/>
        <w:bottom w:val="none" w:sz="0" w:space="0" w:color="auto"/>
        <w:right w:val="none" w:sz="0" w:space="0" w:color="auto"/>
      </w:divBdr>
    </w:div>
    <w:div w:id="1000473720">
      <w:bodyDiv w:val="1"/>
      <w:marLeft w:val="0"/>
      <w:marRight w:val="0"/>
      <w:marTop w:val="0"/>
      <w:marBottom w:val="0"/>
      <w:divBdr>
        <w:top w:val="none" w:sz="0" w:space="0" w:color="auto"/>
        <w:left w:val="none" w:sz="0" w:space="0" w:color="auto"/>
        <w:bottom w:val="none" w:sz="0" w:space="0" w:color="auto"/>
        <w:right w:val="none" w:sz="0" w:space="0" w:color="auto"/>
      </w:divBdr>
    </w:div>
    <w:div w:id="1025793553">
      <w:bodyDiv w:val="1"/>
      <w:marLeft w:val="0"/>
      <w:marRight w:val="0"/>
      <w:marTop w:val="0"/>
      <w:marBottom w:val="0"/>
      <w:divBdr>
        <w:top w:val="none" w:sz="0" w:space="0" w:color="auto"/>
        <w:left w:val="none" w:sz="0" w:space="0" w:color="auto"/>
        <w:bottom w:val="none" w:sz="0" w:space="0" w:color="auto"/>
        <w:right w:val="none" w:sz="0" w:space="0" w:color="auto"/>
      </w:divBdr>
    </w:div>
    <w:div w:id="1069810003">
      <w:bodyDiv w:val="1"/>
      <w:marLeft w:val="0"/>
      <w:marRight w:val="0"/>
      <w:marTop w:val="0"/>
      <w:marBottom w:val="0"/>
      <w:divBdr>
        <w:top w:val="none" w:sz="0" w:space="0" w:color="auto"/>
        <w:left w:val="none" w:sz="0" w:space="0" w:color="auto"/>
        <w:bottom w:val="none" w:sz="0" w:space="0" w:color="auto"/>
        <w:right w:val="none" w:sz="0" w:space="0" w:color="auto"/>
      </w:divBdr>
    </w:div>
    <w:div w:id="1088889357">
      <w:bodyDiv w:val="1"/>
      <w:marLeft w:val="0"/>
      <w:marRight w:val="0"/>
      <w:marTop w:val="0"/>
      <w:marBottom w:val="0"/>
      <w:divBdr>
        <w:top w:val="none" w:sz="0" w:space="0" w:color="auto"/>
        <w:left w:val="none" w:sz="0" w:space="0" w:color="auto"/>
        <w:bottom w:val="none" w:sz="0" w:space="0" w:color="auto"/>
        <w:right w:val="none" w:sz="0" w:space="0" w:color="auto"/>
      </w:divBdr>
    </w:div>
    <w:div w:id="1094861755">
      <w:bodyDiv w:val="1"/>
      <w:marLeft w:val="0"/>
      <w:marRight w:val="0"/>
      <w:marTop w:val="0"/>
      <w:marBottom w:val="0"/>
      <w:divBdr>
        <w:top w:val="none" w:sz="0" w:space="0" w:color="auto"/>
        <w:left w:val="none" w:sz="0" w:space="0" w:color="auto"/>
        <w:bottom w:val="none" w:sz="0" w:space="0" w:color="auto"/>
        <w:right w:val="none" w:sz="0" w:space="0" w:color="auto"/>
      </w:divBdr>
    </w:div>
    <w:div w:id="1104695131">
      <w:bodyDiv w:val="1"/>
      <w:marLeft w:val="0"/>
      <w:marRight w:val="0"/>
      <w:marTop w:val="0"/>
      <w:marBottom w:val="0"/>
      <w:divBdr>
        <w:top w:val="none" w:sz="0" w:space="0" w:color="auto"/>
        <w:left w:val="none" w:sz="0" w:space="0" w:color="auto"/>
        <w:bottom w:val="none" w:sz="0" w:space="0" w:color="auto"/>
        <w:right w:val="none" w:sz="0" w:space="0" w:color="auto"/>
      </w:divBdr>
    </w:div>
    <w:div w:id="1117749076">
      <w:bodyDiv w:val="1"/>
      <w:marLeft w:val="0"/>
      <w:marRight w:val="0"/>
      <w:marTop w:val="0"/>
      <w:marBottom w:val="0"/>
      <w:divBdr>
        <w:top w:val="none" w:sz="0" w:space="0" w:color="auto"/>
        <w:left w:val="none" w:sz="0" w:space="0" w:color="auto"/>
        <w:bottom w:val="none" w:sz="0" w:space="0" w:color="auto"/>
        <w:right w:val="none" w:sz="0" w:space="0" w:color="auto"/>
      </w:divBdr>
    </w:div>
    <w:div w:id="1253784321">
      <w:bodyDiv w:val="1"/>
      <w:marLeft w:val="0"/>
      <w:marRight w:val="0"/>
      <w:marTop w:val="0"/>
      <w:marBottom w:val="0"/>
      <w:divBdr>
        <w:top w:val="none" w:sz="0" w:space="0" w:color="auto"/>
        <w:left w:val="none" w:sz="0" w:space="0" w:color="auto"/>
        <w:bottom w:val="none" w:sz="0" w:space="0" w:color="auto"/>
        <w:right w:val="none" w:sz="0" w:space="0" w:color="auto"/>
      </w:divBdr>
    </w:div>
    <w:div w:id="1272781850">
      <w:bodyDiv w:val="1"/>
      <w:marLeft w:val="0"/>
      <w:marRight w:val="0"/>
      <w:marTop w:val="0"/>
      <w:marBottom w:val="0"/>
      <w:divBdr>
        <w:top w:val="none" w:sz="0" w:space="0" w:color="auto"/>
        <w:left w:val="none" w:sz="0" w:space="0" w:color="auto"/>
        <w:bottom w:val="none" w:sz="0" w:space="0" w:color="auto"/>
        <w:right w:val="none" w:sz="0" w:space="0" w:color="auto"/>
      </w:divBdr>
    </w:div>
    <w:div w:id="1297101284">
      <w:bodyDiv w:val="1"/>
      <w:marLeft w:val="0"/>
      <w:marRight w:val="0"/>
      <w:marTop w:val="0"/>
      <w:marBottom w:val="0"/>
      <w:divBdr>
        <w:top w:val="none" w:sz="0" w:space="0" w:color="auto"/>
        <w:left w:val="none" w:sz="0" w:space="0" w:color="auto"/>
        <w:bottom w:val="none" w:sz="0" w:space="0" w:color="auto"/>
        <w:right w:val="none" w:sz="0" w:space="0" w:color="auto"/>
      </w:divBdr>
    </w:div>
    <w:div w:id="1443109990">
      <w:bodyDiv w:val="1"/>
      <w:marLeft w:val="0"/>
      <w:marRight w:val="0"/>
      <w:marTop w:val="0"/>
      <w:marBottom w:val="0"/>
      <w:divBdr>
        <w:top w:val="none" w:sz="0" w:space="0" w:color="auto"/>
        <w:left w:val="none" w:sz="0" w:space="0" w:color="auto"/>
        <w:bottom w:val="none" w:sz="0" w:space="0" w:color="auto"/>
        <w:right w:val="none" w:sz="0" w:space="0" w:color="auto"/>
      </w:divBdr>
    </w:div>
    <w:div w:id="1454589842">
      <w:bodyDiv w:val="1"/>
      <w:marLeft w:val="0"/>
      <w:marRight w:val="0"/>
      <w:marTop w:val="0"/>
      <w:marBottom w:val="0"/>
      <w:divBdr>
        <w:top w:val="none" w:sz="0" w:space="0" w:color="auto"/>
        <w:left w:val="none" w:sz="0" w:space="0" w:color="auto"/>
        <w:bottom w:val="none" w:sz="0" w:space="0" w:color="auto"/>
        <w:right w:val="none" w:sz="0" w:space="0" w:color="auto"/>
      </w:divBdr>
    </w:div>
    <w:div w:id="1507938641">
      <w:bodyDiv w:val="1"/>
      <w:marLeft w:val="0"/>
      <w:marRight w:val="0"/>
      <w:marTop w:val="0"/>
      <w:marBottom w:val="0"/>
      <w:divBdr>
        <w:top w:val="none" w:sz="0" w:space="0" w:color="auto"/>
        <w:left w:val="none" w:sz="0" w:space="0" w:color="auto"/>
        <w:bottom w:val="none" w:sz="0" w:space="0" w:color="auto"/>
        <w:right w:val="none" w:sz="0" w:space="0" w:color="auto"/>
      </w:divBdr>
    </w:div>
    <w:div w:id="1529103979">
      <w:bodyDiv w:val="1"/>
      <w:marLeft w:val="0"/>
      <w:marRight w:val="0"/>
      <w:marTop w:val="0"/>
      <w:marBottom w:val="0"/>
      <w:divBdr>
        <w:top w:val="none" w:sz="0" w:space="0" w:color="auto"/>
        <w:left w:val="none" w:sz="0" w:space="0" w:color="auto"/>
        <w:bottom w:val="none" w:sz="0" w:space="0" w:color="auto"/>
        <w:right w:val="none" w:sz="0" w:space="0" w:color="auto"/>
      </w:divBdr>
    </w:div>
    <w:div w:id="1529635368">
      <w:bodyDiv w:val="1"/>
      <w:marLeft w:val="0"/>
      <w:marRight w:val="0"/>
      <w:marTop w:val="0"/>
      <w:marBottom w:val="0"/>
      <w:divBdr>
        <w:top w:val="none" w:sz="0" w:space="0" w:color="auto"/>
        <w:left w:val="none" w:sz="0" w:space="0" w:color="auto"/>
        <w:bottom w:val="none" w:sz="0" w:space="0" w:color="auto"/>
        <w:right w:val="none" w:sz="0" w:space="0" w:color="auto"/>
      </w:divBdr>
    </w:div>
    <w:div w:id="1560281295">
      <w:bodyDiv w:val="1"/>
      <w:marLeft w:val="0"/>
      <w:marRight w:val="0"/>
      <w:marTop w:val="0"/>
      <w:marBottom w:val="0"/>
      <w:divBdr>
        <w:top w:val="none" w:sz="0" w:space="0" w:color="auto"/>
        <w:left w:val="none" w:sz="0" w:space="0" w:color="auto"/>
        <w:bottom w:val="none" w:sz="0" w:space="0" w:color="auto"/>
        <w:right w:val="none" w:sz="0" w:space="0" w:color="auto"/>
      </w:divBdr>
    </w:div>
    <w:div w:id="1571579778">
      <w:bodyDiv w:val="1"/>
      <w:marLeft w:val="0"/>
      <w:marRight w:val="0"/>
      <w:marTop w:val="0"/>
      <w:marBottom w:val="0"/>
      <w:divBdr>
        <w:top w:val="none" w:sz="0" w:space="0" w:color="auto"/>
        <w:left w:val="none" w:sz="0" w:space="0" w:color="auto"/>
        <w:bottom w:val="none" w:sz="0" w:space="0" w:color="auto"/>
        <w:right w:val="none" w:sz="0" w:space="0" w:color="auto"/>
      </w:divBdr>
    </w:div>
    <w:div w:id="1586037440">
      <w:bodyDiv w:val="1"/>
      <w:marLeft w:val="0"/>
      <w:marRight w:val="0"/>
      <w:marTop w:val="0"/>
      <w:marBottom w:val="0"/>
      <w:divBdr>
        <w:top w:val="none" w:sz="0" w:space="0" w:color="auto"/>
        <w:left w:val="none" w:sz="0" w:space="0" w:color="auto"/>
        <w:bottom w:val="none" w:sz="0" w:space="0" w:color="auto"/>
        <w:right w:val="none" w:sz="0" w:space="0" w:color="auto"/>
      </w:divBdr>
    </w:div>
    <w:div w:id="1645159074">
      <w:bodyDiv w:val="1"/>
      <w:marLeft w:val="0"/>
      <w:marRight w:val="0"/>
      <w:marTop w:val="0"/>
      <w:marBottom w:val="0"/>
      <w:divBdr>
        <w:top w:val="none" w:sz="0" w:space="0" w:color="auto"/>
        <w:left w:val="none" w:sz="0" w:space="0" w:color="auto"/>
        <w:bottom w:val="none" w:sz="0" w:space="0" w:color="auto"/>
        <w:right w:val="none" w:sz="0" w:space="0" w:color="auto"/>
      </w:divBdr>
    </w:div>
    <w:div w:id="1702441650">
      <w:bodyDiv w:val="1"/>
      <w:marLeft w:val="0"/>
      <w:marRight w:val="0"/>
      <w:marTop w:val="0"/>
      <w:marBottom w:val="0"/>
      <w:divBdr>
        <w:top w:val="none" w:sz="0" w:space="0" w:color="auto"/>
        <w:left w:val="none" w:sz="0" w:space="0" w:color="auto"/>
        <w:bottom w:val="none" w:sz="0" w:space="0" w:color="auto"/>
        <w:right w:val="none" w:sz="0" w:space="0" w:color="auto"/>
      </w:divBdr>
    </w:div>
    <w:div w:id="1702634271">
      <w:bodyDiv w:val="1"/>
      <w:marLeft w:val="0"/>
      <w:marRight w:val="0"/>
      <w:marTop w:val="0"/>
      <w:marBottom w:val="0"/>
      <w:divBdr>
        <w:top w:val="none" w:sz="0" w:space="0" w:color="auto"/>
        <w:left w:val="none" w:sz="0" w:space="0" w:color="auto"/>
        <w:bottom w:val="none" w:sz="0" w:space="0" w:color="auto"/>
        <w:right w:val="none" w:sz="0" w:space="0" w:color="auto"/>
      </w:divBdr>
    </w:div>
    <w:div w:id="1703748821">
      <w:bodyDiv w:val="1"/>
      <w:marLeft w:val="0"/>
      <w:marRight w:val="0"/>
      <w:marTop w:val="0"/>
      <w:marBottom w:val="0"/>
      <w:divBdr>
        <w:top w:val="none" w:sz="0" w:space="0" w:color="auto"/>
        <w:left w:val="none" w:sz="0" w:space="0" w:color="auto"/>
        <w:bottom w:val="none" w:sz="0" w:space="0" w:color="auto"/>
        <w:right w:val="none" w:sz="0" w:space="0" w:color="auto"/>
      </w:divBdr>
    </w:div>
    <w:div w:id="1753892356">
      <w:bodyDiv w:val="1"/>
      <w:marLeft w:val="0"/>
      <w:marRight w:val="0"/>
      <w:marTop w:val="0"/>
      <w:marBottom w:val="0"/>
      <w:divBdr>
        <w:top w:val="none" w:sz="0" w:space="0" w:color="auto"/>
        <w:left w:val="none" w:sz="0" w:space="0" w:color="auto"/>
        <w:bottom w:val="none" w:sz="0" w:space="0" w:color="auto"/>
        <w:right w:val="none" w:sz="0" w:space="0" w:color="auto"/>
      </w:divBdr>
    </w:div>
    <w:div w:id="1760709015">
      <w:bodyDiv w:val="1"/>
      <w:marLeft w:val="0"/>
      <w:marRight w:val="0"/>
      <w:marTop w:val="0"/>
      <w:marBottom w:val="0"/>
      <w:divBdr>
        <w:top w:val="none" w:sz="0" w:space="0" w:color="auto"/>
        <w:left w:val="none" w:sz="0" w:space="0" w:color="auto"/>
        <w:bottom w:val="none" w:sz="0" w:space="0" w:color="auto"/>
        <w:right w:val="none" w:sz="0" w:space="0" w:color="auto"/>
      </w:divBdr>
    </w:div>
    <w:div w:id="1801650740">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 w:id="1862813093">
      <w:bodyDiv w:val="1"/>
      <w:marLeft w:val="0"/>
      <w:marRight w:val="0"/>
      <w:marTop w:val="0"/>
      <w:marBottom w:val="0"/>
      <w:divBdr>
        <w:top w:val="none" w:sz="0" w:space="0" w:color="auto"/>
        <w:left w:val="none" w:sz="0" w:space="0" w:color="auto"/>
        <w:bottom w:val="none" w:sz="0" w:space="0" w:color="auto"/>
        <w:right w:val="none" w:sz="0" w:space="0" w:color="auto"/>
      </w:divBdr>
    </w:div>
    <w:div w:id="1869755913">
      <w:bodyDiv w:val="1"/>
      <w:marLeft w:val="0"/>
      <w:marRight w:val="0"/>
      <w:marTop w:val="0"/>
      <w:marBottom w:val="0"/>
      <w:divBdr>
        <w:top w:val="none" w:sz="0" w:space="0" w:color="auto"/>
        <w:left w:val="none" w:sz="0" w:space="0" w:color="auto"/>
        <w:bottom w:val="none" w:sz="0" w:space="0" w:color="auto"/>
        <w:right w:val="none" w:sz="0" w:space="0" w:color="auto"/>
      </w:divBdr>
    </w:div>
    <w:div w:id="1902405935">
      <w:bodyDiv w:val="1"/>
      <w:marLeft w:val="0"/>
      <w:marRight w:val="0"/>
      <w:marTop w:val="0"/>
      <w:marBottom w:val="0"/>
      <w:divBdr>
        <w:top w:val="none" w:sz="0" w:space="0" w:color="auto"/>
        <w:left w:val="none" w:sz="0" w:space="0" w:color="auto"/>
        <w:bottom w:val="none" w:sz="0" w:space="0" w:color="auto"/>
        <w:right w:val="none" w:sz="0" w:space="0" w:color="auto"/>
      </w:divBdr>
    </w:div>
    <w:div w:id="1960523826">
      <w:bodyDiv w:val="1"/>
      <w:marLeft w:val="0"/>
      <w:marRight w:val="0"/>
      <w:marTop w:val="0"/>
      <w:marBottom w:val="0"/>
      <w:divBdr>
        <w:top w:val="none" w:sz="0" w:space="0" w:color="auto"/>
        <w:left w:val="none" w:sz="0" w:space="0" w:color="auto"/>
        <w:bottom w:val="none" w:sz="0" w:space="0" w:color="auto"/>
        <w:right w:val="none" w:sz="0" w:space="0" w:color="auto"/>
      </w:divBdr>
    </w:div>
    <w:div w:id="1964773347">
      <w:bodyDiv w:val="1"/>
      <w:marLeft w:val="0"/>
      <w:marRight w:val="0"/>
      <w:marTop w:val="0"/>
      <w:marBottom w:val="0"/>
      <w:divBdr>
        <w:top w:val="none" w:sz="0" w:space="0" w:color="auto"/>
        <w:left w:val="none" w:sz="0" w:space="0" w:color="auto"/>
        <w:bottom w:val="none" w:sz="0" w:space="0" w:color="auto"/>
        <w:right w:val="none" w:sz="0" w:space="0" w:color="auto"/>
      </w:divBdr>
    </w:div>
    <w:div w:id="1982349602">
      <w:bodyDiv w:val="1"/>
      <w:marLeft w:val="0"/>
      <w:marRight w:val="0"/>
      <w:marTop w:val="0"/>
      <w:marBottom w:val="0"/>
      <w:divBdr>
        <w:top w:val="none" w:sz="0" w:space="0" w:color="auto"/>
        <w:left w:val="none" w:sz="0" w:space="0" w:color="auto"/>
        <w:bottom w:val="none" w:sz="0" w:space="0" w:color="auto"/>
        <w:right w:val="none" w:sz="0" w:space="0" w:color="auto"/>
      </w:divBdr>
    </w:div>
    <w:div w:id="1985423968">
      <w:bodyDiv w:val="1"/>
      <w:marLeft w:val="0"/>
      <w:marRight w:val="0"/>
      <w:marTop w:val="0"/>
      <w:marBottom w:val="0"/>
      <w:divBdr>
        <w:top w:val="none" w:sz="0" w:space="0" w:color="auto"/>
        <w:left w:val="none" w:sz="0" w:space="0" w:color="auto"/>
        <w:bottom w:val="none" w:sz="0" w:space="0" w:color="auto"/>
        <w:right w:val="none" w:sz="0" w:space="0" w:color="auto"/>
      </w:divBdr>
    </w:div>
    <w:div w:id="1995528891">
      <w:bodyDiv w:val="1"/>
      <w:marLeft w:val="0"/>
      <w:marRight w:val="0"/>
      <w:marTop w:val="0"/>
      <w:marBottom w:val="0"/>
      <w:divBdr>
        <w:top w:val="none" w:sz="0" w:space="0" w:color="auto"/>
        <w:left w:val="none" w:sz="0" w:space="0" w:color="auto"/>
        <w:bottom w:val="none" w:sz="0" w:space="0" w:color="auto"/>
        <w:right w:val="none" w:sz="0" w:space="0" w:color="auto"/>
      </w:divBdr>
    </w:div>
    <w:div w:id="2036344123">
      <w:bodyDiv w:val="1"/>
      <w:marLeft w:val="0"/>
      <w:marRight w:val="0"/>
      <w:marTop w:val="0"/>
      <w:marBottom w:val="0"/>
      <w:divBdr>
        <w:top w:val="none" w:sz="0" w:space="0" w:color="auto"/>
        <w:left w:val="none" w:sz="0" w:space="0" w:color="auto"/>
        <w:bottom w:val="none" w:sz="0" w:space="0" w:color="auto"/>
        <w:right w:val="none" w:sz="0" w:space="0" w:color="auto"/>
      </w:divBdr>
    </w:div>
    <w:div w:id="2047219870">
      <w:bodyDiv w:val="1"/>
      <w:marLeft w:val="0"/>
      <w:marRight w:val="0"/>
      <w:marTop w:val="0"/>
      <w:marBottom w:val="0"/>
      <w:divBdr>
        <w:top w:val="none" w:sz="0" w:space="0" w:color="auto"/>
        <w:left w:val="none" w:sz="0" w:space="0" w:color="auto"/>
        <w:bottom w:val="none" w:sz="0" w:space="0" w:color="auto"/>
        <w:right w:val="none" w:sz="0" w:space="0" w:color="auto"/>
      </w:divBdr>
    </w:div>
    <w:div w:id="2071224480">
      <w:bodyDiv w:val="1"/>
      <w:marLeft w:val="0"/>
      <w:marRight w:val="0"/>
      <w:marTop w:val="0"/>
      <w:marBottom w:val="0"/>
      <w:divBdr>
        <w:top w:val="none" w:sz="0" w:space="0" w:color="auto"/>
        <w:left w:val="none" w:sz="0" w:space="0" w:color="auto"/>
        <w:bottom w:val="none" w:sz="0" w:space="0" w:color="auto"/>
        <w:right w:val="none" w:sz="0" w:space="0" w:color="auto"/>
      </w:divBdr>
    </w:div>
    <w:div w:id="21306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ritaszim.net/" TargetMode="External"/><Relationship Id="rId18" Type="http://schemas.openxmlformats.org/officeDocument/2006/relationships/image" Target="cid:image002.png@01D4CC65.34276FF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facebook.com/veritaszim/" TargetMode="External"/><Relationship Id="rId12" Type="http://schemas.openxmlformats.org/officeDocument/2006/relationships/hyperlink" Target="http://www.veritaszim.net/" TargetMode="External"/><Relationship Id="rId17" Type="http://schemas.openxmlformats.org/officeDocument/2006/relationships/image" Target="media/image3.png"/><Relationship Id="rId25" Type="http://schemas.openxmlformats.org/officeDocument/2006/relationships/hyperlink" Target="http://creativecommons.org/licenses/by-nc-sa/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veritaszim" TargetMode="External"/><Relationship Id="rId20" Type="http://schemas.openxmlformats.org/officeDocument/2006/relationships/image" Target="cid:image003.png@01D4CC65.34276FF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itas@mango.zw" TargetMode="External"/><Relationship Id="rId24" Type="http://schemas.openxmlformats.org/officeDocument/2006/relationships/image" Target="cid:image005.png@01D4CC65.34276FF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image001.jpg@01D4CC65.34276FF0"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hyperlink" Target="mailto:clerk@parlzim.gov.zw" TargetMode="External"/><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7.png@01D6B047.4AF93160" TargetMode="External"/><Relationship Id="rId14" Type="http://schemas.openxmlformats.org/officeDocument/2006/relationships/image" Target="media/image2.jpeg"/><Relationship Id="rId22" Type="http://schemas.openxmlformats.org/officeDocument/2006/relationships/image" Target="cid:image004.png@01D4CC65.34276FF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Comm%20%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  Meetings.dotx</Template>
  <TotalTime>2</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 jones</cp:lastModifiedBy>
  <cp:revision>2</cp:revision>
  <dcterms:created xsi:type="dcterms:W3CDTF">2020-11-02T06:38:00Z</dcterms:created>
  <dcterms:modified xsi:type="dcterms:W3CDTF">2020-11-02T06:38:00Z</dcterms:modified>
</cp:coreProperties>
</file>